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D0B27" w14:textId="77777777" w:rsidR="00513FB9" w:rsidRDefault="00513FB9"/>
    <w:tbl>
      <w:tblPr>
        <w:tblW w:w="8964" w:type="dxa"/>
        <w:tblLook w:val="0000" w:firstRow="0" w:lastRow="0" w:firstColumn="0" w:lastColumn="0" w:noHBand="0" w:noVBand="0"/>
      </w:tblPr>
      <w:tblGrid>
        <w:gridCol w:w="3456"/>
        <w:gridCol w:w="5472"/>
        <w:gridCol w:w="36"/>
      </w:tblGrid>
      <w:tr w:rsidR="00513FB9" w:rsidRPr="007D7E0B" w14:paraId="64305003" w14:textId="77777777" w:rsidTr="00513FB9">
        <w:trPr>
          <w:gridAfter w:val="1"/>
          <w:wAfter w:w="36" w:type="dxa"/>
        </w:trPr>
        <w:tc>
          <w:tcPr>
            <w:tcW w:w="8928" w:type="dxa"/>
            <w:gridSpan w:val="2"/>
            <w:tcBorders>
              <w:bottom w:val="single" w:sz="18" w:space="0" w:color="auto"/>
            </w:tcBorders>
          </w:tcPr>
          <w:p w14:paraId="23C17717" w14:textId="77777777" w:rsidR="00513FB9" w:rsidRDefault="00513FB9" w:rsidP="006D2C51">
            <w:pPr>
              <w:pStyle w:val="Infotext"/>
              <w:rPr>
                <w:rFonts w:ascii="Arial Black" w:hAnsi="Arial Black"/>
                <w:color w:val="999999"/>
                <w:sz w:val="36"/>
                <w:szCs w:val="36"/>
              </w:rPr>
            </w:pPr>
          </w:p>
          <w:p w14:paraId="50026F5E" w14:textId="192646EF" w:rsidR="00513FB9" w:rsidRDefault="00E73AD9" w:rsidP="006D2C5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1C797A13" wp14:editId="0E24142A">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08774F77" w14:textId="77777777" w:rsidR="00513FB9" w:rsidRDefault="00513FB9" w:rsidP="006D2C51">
            <w:pPr>
              <w:pStyle w:val="Infotext"/>
              <w:rPr>
                <w:rFonts w:ascii="Arial Black" w:hAnsi="Arial Black" w:cs="Arial"/>
                <w:sz w:val="36"/>
                <w:szCs w:val="36"/>
              </w:rPr>
            </w:pPr>
          </w:p>
        </w:tc>
      </w:tr>
      <w:tr w:rsidR="002A2389" w14:paraId="211EDD8B" w14:textId="77777777" w:rsidTr="00513FB9">
        <w:tc>
          <w:tcPr>
            <w:tcW w:w="3456" w:type="dxa"/>
            <w:tcBorders>
              <w:bottom w:val="single" w:sz="18" w:space="0" w:color="auto"/>
            </w:tcBorders>
          </w:tcPr>
          <w:p w14:paraId="2C7A5D61" w14:textId="77777777"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14:paraId="6D5D275B" w14:textId="77777777" w:rsidR="002A2389" w:rsidRPr="00F92398" w:rsidRDefault="002A2389">
            <w:pPr>
              <w:pStyle w:val="Infotext"/>
              <w:rPr>
                <w:rFonts w:ascii="Arial Black" w:hAnsi="Arial Black" w:cs="Arial"/>
              </w:rPr>
            </w:pPr>
          </w:p>
        </w:tc>
        <w:tc>
          <w:tcPr>
            <w:tcW w:w="5508" w:type="dxa"/>
            <w:gridSpan w:val="2"/>
            <w:tcBorders>
              <w:bottom w:val="single" w:sz="18" w:space="0" w:color="auto"/>
            </w:tcBorders>
          </w:tcPr>
          <w:p w14:paraId="29BBB516" w14:textId="77777777"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14:paraId="20A623D7" w14:textId="77777777" w:rsidTr="00513FB9">
        <w:tc>
          <w:tcPr>
            <w:tcW w:w="3456" w:type="dxa"/>
            <w:tcBorders>
              <w:top w:val="single" w:sz="18" w:space="0" w:color="auto"/>
            </w:tcBorders>
          </w:tcPr>
          <w:p w14:paraId="3825DB17" w14:textId="77777777"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14:paraId="1F52C0AC" w14:textId="77777777" w:rsidR="002A2389" w:rsidRPr="00F92398" w:rsidRDefault="002A2389">
            <w:pPr>
              <w:pStyle w:val="Infotext"/>
              <w:rPr>
                <w:rFonts w:ascii="Arial Black" w:hAnsi="Arial Black" w:cs="Arial"/>
              </w:rPr>
            </w:pPr>
          </w:p>
        </w:tc>
        <w:tc>
          <w:tcPr>
            <w:tcW w:w="5508" w:type="dxa"/>
            <w:gridSpan w:val="2"/>
            <w:tcBorders>
              <w:top w:val="single" w:sz="18" w:space="0" w:color="auto"/>
            </w:tcBorders>
          </w:tcPr>
          <w:p w14:paraId="7B18993B" w14:textId="776F1421" w:rsidR="002A2389" w:rsidRDefault="001D44DA">
            <w:pPr>
              <w:pStyle w:val="Infotext"/>
              <w:rPr>
                <w:rFonts w:cs="Arial"/>
              </w:rPr>
            </w:pPr>
            <w:r>
              <w:rPr>
                <w:rFonts w:cs="Arial"/>
              </w:rPr>
              <w:t>14 January 2020</w:t>
            </w:r>
          </w:p>
          <w:p w14:paraId="44B64C9E" w14:textId="2AC24D34" w:rsidR="001D44DA" w:rsidRDefault="001D44DA">
            <w:pPr>
              <w:pStyle w:val="Infotext"/>
              <w:rPr>
                <w:rFonts w:cs="Arial"/>
              </w:rPr>
            </w:pPr>
          </w:p>
        </w:tc>
      </w:tr>
      <w:tr w:rsidR="002A2389" w14:paraId="134B5974" w14:textId="77777777" w:rsidTr="00513FB9">
        <w:tc>
          <w:tcPr>
            <w:tcW w:w="3456" w:type="dxa"/>
          </w:tcPr>
          <w:p w14:paraId="20B9ABCD" w14:textId="79BB685D" w:rsidR="002A2389" w:rsidRPr="00F92398" w:rsidRDefault="002A2389">
            <w:pPr>
              <w:pStyle w:val="Infotext"/>
              <w:rPr>
                <w:rFonts w:ascii="Arial Black" w:hAnsi="Arial Black" w:cs="Arial"/>
              </w:rPr>
            </w:pPr>
            <w:r w:rsidRPr="00F92398">
              <w:rPr>
                <w:rFonts w:ascii="Arial Black" w:hAnsi="Arial Black" w:cs="Arial"/>
              </w:rPr>
              <w:t>Subject:</w:t>
            </w:r>
          </w:p>
          <w:p w14:paraId="0E008FE6" w14:textId="77777777" w:rsidR="002A2389" w:rsidRPr="00F92398" w:rsidRDefault="002A2389">
            <w:pPr>
              <w:pStyle w:val="Infotext"/>
              <w:rPr>
                <w:rFonts w:ascii="Arial Black" w:hAnsi="Arial Black"/>
              </w:rPr>
            </w:pPr>
          </w:p>
        </w:tc>
        <w:tc>
          <w:tcPr>
            <w:tcW w:w="5508" w:type="dxa"/>
            <w:gridSpan w:val="2"/>
          </w:tcPr>
          <w:p w14:paraId="5F1F9F7D" w14:textId="77777777" w:rsidR="006D2DBF" w:rsidRDefault="006D2DBF" w:rsidP="006D2DBF">
            <w:pPr>
              <w:rPr>
                <w:rFonts w:ascii="Arial Black" w:hAnsi="Arial Black" w:cs="Arial"/>
                <w:sz w:val="28"/>
              </w:rPr>
            </w:pPr>
            <w:r w:rsidRPr="00E026EE">
              <w:rPr>
                <w:rFonts w:ascii="Arial Black" w:hAnsi="Arial Black" w:cs="Arial"/>
                <w:sz w:val="28"/>
              </w:rPr>
              <w:t xml:space="preserve">INFORMATION REPORT – </w:t>
            </w:r>
          </w:p>
          <w:p w14:paraId="5B365F37" w14:textId="4D5FD1BA" w:rsidR="006D2DBF" w:rsidRPr="00E310BA" w:rsidRDefault="006D2DBF" w:rsidP="006D2DBF">
            <w:pPr>
              <w:rPr>
                <w:rFonts w:cs="Arial"/>
                <w:sz w:val="28"/>
                <w:szCs w:val="28"/>
              </w:rPr>
            </w:pPr>
            <w:r w:rsidRPr="00E310BA">
              <w:rPr>
                <w:rFonts w:cs="Arial"/>
                <w:sz w:val="28"/>
                <w:szCs w:val="28"/>
              </w:rPr>
              <w:t>Draft Revenue Budget 2020/21 and Medium Term Financial Strategy 2020/21 to 2022/23</w:t>
            </w:r>
          </w:p>
          <w:p w14:paraId="469D156A" w14:textId="22848E30" w:rsidR="002A2389" w:rsidRDefault="002A2389">
            <w:pPr>
              <w:pStyle w:val="Infotext"/>
              <w:rPr>
                <w:rFonts w:cs="Arial"/>
              </w:rPr>
            </w:pPr>
          </w:p>
        </w:tc>
      </w:tr>
      <w:tr w:rsidR="002A2389" w14:paraId="69672543" w14:textId="77777777" w:rsidTr="00513FB9">
        <w:tc>
          <w:tcPr>
            <w:tcW w:w="3456" w:type="dxa"/>
          </w:tcPr>
          <w:p w14:paraId="4CB377BA" w14:textId="77777777" w:rsidR="002A2389" w:rsidRPr="00F92398" w:rsidRDefault="002A2389">
            <w:pPr>
              <w:pStyle w:val="Infotext"/>
              <w:rPr>
                <w:rFonts w:ascii="Arial Black" w:hAnsi="Arial Black" w:cs="Arial"/>
              </w:rPr>
            </w:pPr>
            <w:r w:rsidRPr="00F92398">
              <w:rPr>
                <w:rFonts w:ascii="Arial Black" w:hAnsi="Arial Black" w:cs="Arial"/>
              </w:rPr>
              <w:t>Responsible Officer:</w:t>
            </w:r>
          </w:p>
          <w:p w14:paraId="1C050A71" w14:textId="77777777" w:rsidR="002A2389" w:rsidRPr="00F92398" w:rsidRDefault="002A2389">
            <w:pPr>
              <w:pStyle w:val="Infotext"/>
              <w:rPr>
                <w:rFonts w:ascii="Arial Black" w:hAnsi="Arial Black" w:cs="Arial"/>
              </w:rPr>
            </w:pPr>
          </w:p>
        </w:tc>
        <w:tc>
          <w:tcPr>
            <w:tcW w:w="5508" w:type="dxa"/>
            <w:gridSpan w:val="2"/>
          </w:tcPr>
          <w:p w14:paraId="7EAA05AF" w14:textId="37207F8E" w:rsidR="0014310F" w:rsidRDefault="006D2DBF">
            <w:pPr>
              <w:pStyle w:val="Infotext"/>
              <w:rPr>
                <w:rFonts w:cs="Arial"/>
              </w:rPr>
            </w:pPr>
            <w:r>
              <w:rPr>
                <w:rFonts w:cs="Arial"/>
              </w:rPr>
              <w:t>Paul Hewitt, Corporate Director Peoples Services</w:t>
            </w:r>
          </w:p>
          <w:p w14:paraId="24BA55E4" w14:textId="77777777" w:rsidR="0036224A" w:rsidRDefault="0036224A">
            <w:pPr>
              <w:pStyle w:val="Infotext"/>
              <w:rPr>
                <w:rFonts w:cs="Arial"/>
              </w:rPr>
            </w:pPr>
          </w:p>
          <w:p w14:paraId="0A5E942C" w14:textId="77777777" w:rsidR="007D56C8" w:rsidRDefault="007D56C8" w:rsidP="00424AF6">
            <w:pPr>
              <w:pStyle w:val="Infotext"/>
              <w:rPr>
                <w:rFonts w:cs="Arial"/>
              </w:rPr>
            </w:pPr>
          </w:p>
        </w:tc>
      </w:tr>
      <w:tr w:rsidR="002A2389" w14:paraId="6591FB2B" w14:textId="77777777" w:rsidTr="00513FB9">
        <w:tc>
          <w:tcPr>
            <w:tcW w:w="3456" w:type="dxa"/>
          </w:tcPr>
          <w:p w14:paraId="350D6DE8" w14:textId="77777777"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14:paraId="5F3E2CB4" w14:textId="77777777" w:rsidR="002A2389" w:rsidRPr="00F92398" w:rsidRDefault="002A2389">
            <w:pPr>
              <w:pStyle w:val="Infotext"/>
              <w:rPr>
                <w:rFonts w:ascii="Arial Black" w:hAnsi="Arial Black" w:cs="Arial"/>
              </w:rPr>
            </w:pPr>
          </w:p>
        </w:tc>
        <w:tc>
          <w:tcPr>
            <w:tcW w:w="5508" w:type="dxa"/>
            <w:gridSpan w:val="2"/>
          </w:tcPr>
          <w:p w14:paraId="6F45E3E8" w14:textId="13614936" w:rsidR="002A2389" w:rsidRDefault="002A2389">
            <w:pPr>
              <w:pStyle w:val="Infotext"/>
              <w:rPr>
                <w:rFonts w:cs="Arial"/>
              </w:rPr>
            </w:pPr>
            <w:r>
              <w:rPr>
                <w:rFonts w:cs="Arial"/>
              </w:rPr>
              <w:t>Yes</w:t>
            </w:r>
          </w:p>
          <w:p w14:paraId="67453869" w14:textId="57518D66" w:rsidR="002A2389" w:rsidRDefault="002A2389">
            <w:pPr>
              <w:pStyle w:val="Infotext"/>
              <w:rPr>
                <w:rFonts w:cs="Arial"/>
              </w:rPr>
            </w:pPr>
          </w:p>
        </w:tc>
      </w:tr>
      <w:tr w:rsidR="00A51FAE" w14:paraId="13D056D7" w14:textId="77777777" w:rsidTr="00513FB9">
        <w:tc>
          <w:tcPr>
            <w:tcW w:w="3456" w:type="dxa"/>
          </w:tcPr>
          <w:p w14:paraId="2C5D9775" w14:textId="77777777" w:rsidR="00A51FAE" w:rsidRDefault="00A51FAE">
            <w:pPr>
              <w:pStyle w:val="Infotext"/>
              <w:rPr>
                <w:rFonts w:ascii="Arial Black" w:hAnsi="Arial Black" w:cs="Arial"/>
              </w:rPr>
            </w:pPr>
            <w:r>
              <w:rPr>
                <w:rFonts w:ascii="Arial Black" w:hAnsi="Arial Black" w:cs="Arial"/>
              </w:rPr>
              <w:t>Wards affected:</w:t>
            </w:r>
          </w:p>
          <w:p w14:paraId="1D88407E" w14:textId="77777777" w:rsidR="00A51FAE" w:rsidRPr="00F92398" w:rsidRDefault="00A51FAE">
            <w:pPr>
              <w:pStyle w:val="Infotext"/>
              <w:rPr>
                <w:rFonts w:ascii="Arial Black" w:hAnsi="Arial Black" w:cs="Arial"/>
              </w:rPr>
            </w:pPr>
          </w:p>
        </w:tc>
        <w:tc>
          <w:tcPr>
            <w:tcW w:w="5508" w:type="dxa"/>
            <w:gridSpan w:val="2"/>
          </w:tcPr>
          <w:p w14:paraId="2F4C0E60" w14:textId="7433A24D" w:rsidR="00A50388" w:rsidRPr="00424AF6" w:rsidRDefault="0014310F">
            <w:pPr>
              <w:pStyle w:val="Infotext"/>
              <w:rPr>
                <w:color w:val="FF0000"/>
              </w:rPr>
            </w:pPr>
            <w:r w:rsidRPr="00424AF6">
              <w:t>All Harrow Wards</w:t>
            </w:r>
          </w:p>
        </w:tc>
      </w:tr>
      <w:tr w:rsidR="002A2389" w14:paraId="1CEDD45B" w14:textId="77777777" w:rsidTr="00513FB9">
        <w:tc>
          <w:tcPr>
            <w:tcW w:w="3456" w:type="dxa"/>
          </w:tcPr>
          <w:p w14:paraId="3AA0210A" w14:textId="77777777" w:rsidR="002A2389" w:rsidRPr="00F92398" w:rsidRDefault="002A2389">
            <w:pPr>
              <w:pStyle w:val="Infotext"/>
              <w:rPr>
                <w:rFonts w:ascii="Arial Black" w:hAnsi="Arial Black" w:cs="Arial"/>
              </w:rPr>
            </w:pPr>
          </w:p>
          <w:p w14:paraId="2C20598C" w14:textId="77777777" w:rsidR="002A2389" w:rsidRPr="00F92398" w:rsidRDefault="002A2389">
            <w:pPr>
              <w:pStyle w:val="Infotext"/>
              <w:rPr>
                <w:rFonts w:ascii="Arial Black" w:hAnsi="Arial Black" w:cs="Arial"/>
              </w:rPr>
            </w:pPr>
            <w:r w:rsidRPr="00F92398">
              <w:rPr>
                <w:rFonts w:ascii="Arial Black" w:hAnsi="Arial Black" w:cs="Arial"/>
              </w:rPr>
              <w:t>Enclosures:</w:t>
            </w:r>
          </w:p>
          <w:p w14:paraId="70180C53" w14:textId="77777777" w:rsidR="002A2389" w:rsidRPr="00F92398" w:rsidRDefault="002A2389">
            <w:pPr>
              <w:pStyle w:val="Infotext"/>
              <w:rPr>
                <w:rFonts w:ascii="Arial Black" w:hAnsi="Arial Black" w:cs="Arial"/>
              </w:rPr>
            </w:pPr>
          </w:p>
        </w:tc>
        <w:tc>
          <w:tcPr>
            <w:tcW w:w="5508" w:type="dxa"/>
            <w:gridSpan w:val="2"/>
          </w:tcPr>
          <w:p w14:paraId="659DBC65" w14:textId="77777777" w:rsidR="002A2389" w:rsidRDefault="002A2389">
            <w:pPr>
              <w:pStyle w:val="Infotext"/>
            </w:pPr>
          </w:p>
          <w:p w14:paraId="6F514C6D" w14:textId="0D4B6B4F" w:rsidR="002A2389" w:rsidRDefault="006D2DBF">
            <w:pPr>
              <w:pStyle w:val="Infotext"/>
            </w:pPr>
            <w:r>
              <w:t xml:space="preserve">January </w:t>
            </w:r>
            <w:r w:rsidR="00190411">
              <w:t>9</w:t>
            </w:r>
            <w:r w:rsidR="00190411" w:rsidRPr="00424AF6">
              <w:rPr>
                <w:vertAlign w:val="superscript"/>
              </w:rPr>
              <w:t>th</w:t>
            </w:r>
            <w:r w:rsidR="00190411">
              <w:t xml:space="preserve"> 2020 </w:t>
            </w:r>
            <w:r>
              <w:t xml:space="preserve">Cabinet Report </w:t>
            </w:r>
            <w:r w:rsidR="00190411">
              <w:t>&amp; appendices</w:t>
            </w:r>
          </w:p>
        </w:tc>
      </w:tr>
    </w:tbl>
    <w:p w14:paraId="6AF86A1E" w14:textId="77777777" w:rsidR="002A2389" w:rsidRDefault="002A2389">
      <w:pPr>
        <w:rPr>
          <w:rFonts w:cs="Arial"/>
        </w:rPr>
      </w:pPr>
    </w:p>
    <w:p w14:paraId="570BF08A" w14:textId="77777777" w:rsidR="002A2389" w:rsidRDefault="002A2389">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75FCB" w14:paraId="0E5F2815" w14:textId="77777777">
        <w:tc>
          <w:tcPr>
            <w:tcW w:w="8897" w:type="dxa"/>
            <w:tcBorders>
              <w:top w:val="nil"/>
              <w:left w:val="nil"/>
              <w:right w:val="nil"/>
            </w:tcBorders>
          </w:tcPr>
          <w:p w14:paraId="0017D0DA" w14:textId="77777777" w:rsidR="00675FCB" w:rsidRDefault="00675FCB" w:rsidP="00675FCB">
            <w:pPr>
              <w:pStyle w:val="Heading1"/>
            </w:pPr>
            <w:r>
              <w:t>Section 1 – Summary and Recommendations</w:t>
            </w:r>
          </w:p>
          <w:p w14:paraId="2CB3F232" w14:textId="77777777" w:rsidR="00675FCB" w:rsidRDefault="00675FCB"/>
        </w:tc>
      </w:tr>
      <w:tr w:rsidR="002A2389" w14:paraId="22DBDC7C" w14:textId="77777777">
        <w:tc>
          <w:tcPr>
            <w:tcW w:w="8897" w:type="dxa"/>
          </w:tcPr>
          <w:p w14:paraId="73916C6A" w14:textId="7F02F894" w:rsidR="002A2389" w:rsidRDefault="002A2389"/>
          <w:p w14:paraId="2CF926F4" w14:textId="77777777" w:rsidR="002A2389" w:rsidRDefault="002A2389"/>
          <w:p w14:paraId="3B9DB43B" w14:textId="181C0386" w:rsidR="00424AF6" w:rsidRDefault="00424AF6" w:rsidP="00424AF6">
            <w:pPr>
              <w:autoSpaceDE w:val="0"/>
              <w:autoSpaceDN w:val="0"/>
              <w:adjustRightInd w:val="0"/>
              <w:rPr>
                <w:rFonts w:cs="Arial"/>
                <w:szCs w:val="24"/>
              </w:rPr>
            </w:pPr>
            <w:r>
              <w:rPr>
                <w:rFonts w:cs="Arial"/>
                <w:szCs w:val="24"/>
              </w:rPr>
              <w:t xml:space="preserve">The Board is requested to note the report detailing </w:t>
            </w:r>
            <w:r w:rsidRPr="0086678E">
              <w:rPr>
                <w:szCs w:val="24"/>
              </w:rPr>
              <w:t xml:space="preserve">Harrow Council’s </w:t>
            </w:r>
            <w:r w:rsidRPr="0086678E">
              <w:rPr>
                <w:rFonts w:cs="Arial"/>
                <w:szCs w:val="24"/>
              </w:rPr>
              <w:t>Draft Revenue Budget</w:t>
            </w:r>
            <w:r>
              <w:rPr>
                <w:rFonts w:cs="Arial"/>
                <w:szCs w:val="24"/>
              </w:rPr>
              <w:t xml:space="preserve"> 2020/21 </w:t>
            </w:r>
            <w:r w:rsidRPr="0086678E">
              <w:rPr>
                <w:rFonts w:cs="Arial"/>
                <w:szCs w:val="24"/>
              </w:rPr>
              <w:t>and M</w:t>
            </w:r>
            <w:r>
              <w:rPr>
                <w:rFonts w:cs="Arial"/>
                <w:szCs w:val="24"/>
              </w:rPr>
              <w:t xml:space="preserve">edium </w:t>
            </w:r>
            <w:r w:rsidRPr="0086678E">
              <w:rPr>
                <w:rFonts w:cs="Arial"/>
                <w:szCs w:val="24"/>
              </w:rPr>
              <w:t>T</w:t>
            </w:r>
            <w:r>
              <w:rPr>
                <w:rFonts w:cs="Arial"/>
                <w:szCs w:val="24"/>
              </w:rPr>
              <w:t xml:space="preserve">erm </w:t>
            </w:r>
            <w:r w:rsidRPr="0086678E">
              <w:rPr>
                <w:rFonts w:cs="Arial"/>
                <w:szCs w:val="24"/>
              </w:rPr>
              <w:t>F</w:t>
            </w:r>
            <w:r>
              <w:rPr>
                <w:rFonts w:cs="Arial"/>
                <w:szCs w:val="24"/>
              </w:rPr>
              <w:t xml:space="preserve">inancial </w:t>
            </w:r>
            <w:r w:rsidRPr="0086678E">
              <w:rPr>
                <w:rFonts w:cs="Arial"/>
                <w:szCs w:val="24"/>
              </w:rPr>
              <w:t>S</w:t>
            </w:r>
            <w:r>
              <w:rPr>
                <w:rFonts w:cs="Arial"/>
                <w:szCs w:val="24"/>
              </w:rPr>
              <w:t>trategy</w:t>
            </w:r>
            <w:r w:rsidRPr="0086678E">
              <w:rPr>
                <w:rFonts w:cs="Arial"/>
                <w:szCs w:val="24"/>
              </w:rPr>
              <w:t xml:space="preserve"> 20</w:t>
            </w:r>
            <w:r>
              <w:rPr>
                <w:rFonts w:cs="Arial"/>
                <w:szCs w:val="24"/>
              </w:rPr>
              <w:t>20/21</w:t>
            </w:r>
            <w:r w:rsidRPr="0086678E">
              <w:rPr>
                <w:rFonts w:cs="Arial"/>
                <w:szCs w:val="24"/>
              </w:rPr>
              <w:t xml:space="preserve"> to 20</w:t>
            </w:r>
            <w:r>
              <w:rPr>
                <w:rFonts w:cs="Arial"/>
                <w:szCs w:val="24"/>
              </w:rPr>
              <w:t>22/23,</w:t>
            </w:r>
            <w:r w:rsidRPr="0086678E">
              <w:rPr>
                <w:rFonts w:cs="Arial"/>
                <w:szCs w:val="24"/>
              </w:rPr>
              <w:t xml:space="preserve"> </w:t>
            </w:r>
            <w:r>
              <w:rPr>
                <w:rFonts w:cs="Arial"/>
                <w:szCs w:val="24"/>
              </w:rPr>
              <w:t xml:space="preserve">as reported to </w:t>
            </w:r>
            <w:r w:rsidRPr="0086678E">
              <w:rPr>
                <w:rFonts w:cs="Arial"/>
                <w:szCs w:val="24"/>
              </w:rPr>
              <w:t xml:space="preserve">the </w:t>
            </w:r>
            <w:r>
              <w:rPr>
                <w:rFonts w:cs="Arial"/>
                <w:szCs w:val="24"/>
              </w:rPr>
              <w:t>C</w:t>
            </w:r>
            <w:r w:rsidRPr="0086678E">
              <w:rPr>
                <w:rFonts w:cs="Arial"/>
                <w:szCs w:val="24"/>
              </w:rPr>
              <w:t xml:space="preserve">ouncil’s Cabinet on </w:t>
            </w:r>
            <w:r>
              <w:rPr>
                <w:rFonts w:cs="Arial"/>
                <w:szCs w:val="24"/>
              </w:rPr>
              <w:t>6</w:t>
            </w:r>
            <w:r w:rsidRPr="0086678E">
              <w:rPr>
                <w:rFonts w:cs="Arial"/>
                <w:szCs w:val="24"/>
              </w:rPr>
              <w:t xml:space="preserve"> December 201</w:t>
            </w:r>
            <w:r>
              <w:rPr>
                <w:rFonts w:cs="Arial"/>
                <w:szCs w:val="24"/>
              </w:rPr>
              <w:t>8</w:t>
            </w:r>
            <w:r w:rsidRPr="0086678E">
              <w:rPr>
                <w:rFonts w:cs="Arial"/>
                <w:szCs w:val="24"/>
              </w:rPr>
              <w:t>.</w:t>
            </w:r>
            <w:r>
              <w:rPr>
                <w:rFonts w:cs="Arial"/>
                <w:szCs w:val="24"/>
              </w:rPr>
              <w:t xml:space="preserve">  </w:t>
            </w:r>
          </w:p>
          <w:p w14:paraId="6DC19636" w14:textId="77777777" w:rsidR="00513AC6" w:rsidRDefault="00513AC6" w:rsidP="00424AF6">
            <w:pPr>
              <w:autoSpaceDE w:val="0"/>
              <w:autoSpaceDN w:val="0"/>
              <w:adjustRightInd w:val="0"/>
              <w:rPr>
                <w:rFonts w:cs="Arial"/>
                <w:szCs w:val="24"/>
              </w:rPr>
            </w:pPr>
          </w:p>
          <w:p w14:paraId="2C181F77" w14:textId="461C49BB" w:rsidR="00424AF6" w:rsidRDefault="00513AC6" w:rsidP="00513AC6">
            <w:pPr>
              <w:autoSpaceDE w:val="0"/>
              <w:autoSpaceDN w:val="0"/>
              <w:adjustRightInd w:val="0"/>
              <w:rPr>
                <w:rFonts w:cs="Arial"/>
                <w:szCs w:val="24"/>
                <w:lang w:eastAsia="en-GB"/>
              </w:rPr>
            </w:pPr>
            <w:r>
              <w:rPr>
                <w:rFonts w:cs="Arial"/>
                <w:szCs w:val="24"/>
                <w:lang w:eastAsia="en-GB"/>
              </w:rPr>
              <w:t>The reporting of the draft Council budget to this board enables wider consultation for both partners and residents and an opportunity to comment on the 2020/21 overall budget before final decisions are formalised in the council’s annual budget.</w:t>
            </w:r>
          </w:p>
          <w:p w14:paraId="464571BC" w14:textId="77777777" w:rsidR="00513AC6" w:rsidRDefault="00513AC6" w:rsidP="00513AC6">
            <w:pPr>
              <w:autoSpaceDE w:val="0"/>
              <w:autoSpaceDN w:val="0"/>
              <w:adjustRightInd w:val="0"/>
              <w:rPr>
                <w:rFonts w:cs="Arial"/>
                <w:szCs w:val="24"/>
              </w:rPr>
            </w:pPr>
          </w:p>
          <w:p w14:paraId="347BDE84" w14:textId="7ADCB51D" w:rsidR="00424AF6" w:rsidRPr="002535F8" w:rsidRDefault="00424AF6" w:rsidP="00424AF6">
            <w:pPr>
              <w:autoSpaceDE w:val="0"/>
              <w:autoSpaceDN w:val="0"/>
              <w:adjustRightInd w:val="0"/>
              <w:rPr>
                <w:rFonts w:ascii="Times New Roman" w:hAnsi="Times New Roman"/>
                <w:color w:val="3A3F55"/>
                <w:szCs w:val="24"/>
                <w:lang w:val="en" w:eastAsia="en-GB"/>
              </w:rPr>
            </w:pPr>
            <w:r>
              <w:rPr>
                <w:rFonts w:cs="Arial"/>
                <w:szCs w:val="24"/>
                <w:lang w:eastAsia="en-GB"/>
              </w:rPr>
              <w:t>The budget and MTFS will return to Cabinet in February 2020 for final approval and recommendation to Council.</w:t>
            </w:r>
          </w:p>
          <w:p w14:paraId="6B28679D" w14:textId="77777777" w:rsidR="002A2389" w:rsidRDefault="002A2389">
            <w:pPr>
              <w:pStyle w:val="Heading2"/>
            </w:pPr>
          </w:p>
          <w:p w14:paraId="5A0601FB" w14:textId="79F26302" w:rsidR="00FD6996" w:rsidRPr="00424AF6" w:rsidRDefault="00424AF6" w:rsidP="00424AF6">
            <w:pPr>
              <w:rPr>
                <w:b/>
              </w:rPr>
            </w:pPr>
            <w:r w:rsidRPr="00424AF6">
              <w:rPr>
                <w:b/>
              </w:rPr>
              <w:t>FOR INFORMATION</w:t>
            </w:r>
          </w:p>
          <w:p w14:paraId="140870CB" w14:textId="09A45093" w:rsidR="002A2389" w:rsidRDefault="002A2389">
            <w:pPr>
              <w:jc w:val="both"/>
              <w:rPr>
                <w:rFonts w:cs="Arial"/>
              </w:rPr>
            </w:pPr>
          </w:p>
        </w:tc>
      </w:tr>
    </w:tbl>
    <w:p w14:paraId="67A6587C" w14:textId="77777777" w:rsidR="00FF71E5" w:rsidRDefault="00FF71E5">
      <w:pPr>
        <w:pStyle w:val="Heading1"/>
        <w:jc w:val="both"/>
        <w:sectPr w:rsidR="00FF71E5" w:rsidSect="00883E9C">
          <w:pgSz w:w="11909" w:h="16834" w:code="9"/>
          <w:pgMar w:top="568" w:right="1800" w:bottom="993" w:left="1800" w:header="1008" w:footer="432" w:gutter="0"/>
          <w:cols w:space="720"/>
          <w:titlePg/>
          <w:docGrid w:linePitch="360"/>
        </w:sectPr>
      </w:pPr>
    </w:p>
    <w:p w14:paraId="739D8C46" w14:textId="622A830E" w:rsidR="002A2389" w:rsidRDefault="002A2389">
      <w:pPr>
        <w:pStyle w:val="Heading1"/>
        <w:jc w:val="both"/>
      </w:pPr>
      <w:r>
        <w:lastRenderedPageBreak/>
        <w:t>Section 2 – Report</w:t>
      </w:r>
    </w:p>
    <w:p w14:paraId="7E1B439A" w14:textId="77777777" w:rsidR="00BE1C78" w:rsidRDefault="00BE1C78">
      <w:pPr>
        <w:pStyle w:val="Heading2"/>
        <w:rPr>
          <w:color w:val="0000FF"/>
        </w:rPr>
      </w:pPr>
    </w:p>
    <w:p w14:paraId="3AFFAD41" w14:textId="77777777" w:rsidR="00424AF6" w:rsidRDefault="00424AF6" w:rsidP="00424AF6">
      <w:pPr>
        <w:autoSpaceDE w:val="0"/>
        <w:autoSpaceDN w:val="0"/>
        <w:adjustRightInd w:val="0"/>
        <w:rPr>
          <w:rFonts w:cs="Arial"/>
          <w:szCs w:val="24"/>
          <w:lang w:eastAsia="en-GB"/>
        </w:rPr>
      </w:pPr>
      <w:r>
        <w:rPr>
          <w:rFonts w:cs="Arial"/>
          <w:szCs w:val="24"/>
          <w:lang w:eastAsia="en-GB"/>
        </w:rPr>
        <w:t>The Government continues to reduce its funding to Local Government as part of its nationwide austerity programme. In their publication ‘Local Government Funding – Moving the conversation’ (June 2018) the Local Government Association shared a number of their key statistics including:</w:t>
      </w:r>
    </w:p>
    <w:p w14:paraId="7DA6747F" w14:textId="77777777" w:rsidR="00424AF6" w:rsidRDefault="00424AF6" w:rsidP="00424AF6">
      <w:pPr>
        <w:autoSpaceDE w:val="0"/>
        <w:autoSpaceDN w:val="0"/>
        <w:adjustRightInd w:val="0"/>
        <w:rPr>
          <w:rFonts w:cs="Arial"/>
          <w:szCs w:val="24"/>
          <w:lang w:eastAsia="en-GB"/>
        </w:rPr>
      </w:pPr>
    </w:p>
    <w:p w14:paraId="75D01CD3" w14:textId="77777777" w:rsidR="00424AF6" w:rsidRDefault="00424AF6" w:rsidP="00424AF6">
      <w:pPr>
        <w:autoSpaceDE w:val="0"/>
        <w:autoSpaceDN w:val="0"/>
        <w:adjustRightInd w:val="0"/>
        <w:rPr>
          <w:rFonts w:cs="Arial"/>
          <w:szCs w:val="24"/>
          <w:lang w:eastAsia="en-GB"/>
        </w:rPr>
      </w:pPr>
      <w:r>
        <w:rPr>
          <w:rFonts w:ascii="Symbol" w:hAnsi="Symbol" w:cs="Symbol"/>
          <w:szCs w:val="24"/>
          <w:lang w:eastAsia="en-GB"/>
        </w:rPr>
        <w:t></w:t>
      </w:r>
      <w:r>
        <w:rPr>
          <w:rFonts w:ascii="Symbol" w:hAnsi="Symbol" w:cs="Symbol"/>
          <w:szCs w:val="24"/>
          <w:lang w:eastAsia="en-GB"/>
        </w:rPr>
        <w:t></w:t>
      </w:r>
      <w:r>
        <w:rPr>
          <w:rFonts w:cs="Arial"/>
          <w:szCs w:val="24"/>
          <w:lang w:eastAsia="en-GB"/>
        </w:rPr>
        <w:t>New analysis indicates that local services face a funding gap of £7.8billion by 2025 of which £6.6 billion relates to Adults social care and Children’s services.</w:t>
      </w:r>
    </w:p>
    <w:p w14:paraId="4BEED20C" w14:textId="77777777" w:rsidR="00424AF6" w:rsidRDefault="00424AF6" w:rsidP="00424AF6">
      <w:pPr>
        <w:autoSpaceDE w:val="0"/>
        <w:autoSpaceDN w:val="0"/>
        <w:adjustRightInd w:val="0"/>
        <w:rPr>
          <w:rFonts w:ascii="Symbol" w:hAnsi="Symbol" w:cs="Symbol"/>
          <w:szCs w:val="24"/>
          <w:lang w:eastAsia="en-GB"/>
        </w:rPr>
      </w:pPr>
    </w:p>
    <w:p w14:paraId="23FCF8E4" w14:textId="77777777" w:rsidR="00424AF6" w:rsidRDefault="00424AF6" w:rsidP="00424AF6">
      <w:pPr>
        <w:autoSpaceDE w:val="0"/>
        <w:autoSpaceDN w:val="0"/>
        <w:adjustRightInd w:val="0"/>
        <w:rPr>
          <w:szCs w:val="24"/>
        </w:rPr>
      </w:pPr>
      <w:r>
        <w:rPr>
          <w:rFonts w:ascii="Symbol" w:hAnsi="Symbol" w:cs="Symbol"/>
          <w:szCs w:val="24"/>
          <w:lang w:eastAsia="en-GB"/>
        </w:rPr>
        <w:t></w:t>
      </w:r>
      <w:r>
        <w:rPr>
          <w:rFonts w:ascii="Symbol" w:hAnsi="Symbol" w:cs="Symbol"/>
          <w:szCs w:val="24"/>
          <w:lang w:eastAsia="en-GB"/>
        </w:rPr>
        <w:t></w:t>
      </w:r>
      <w:r>
        <w:rPr>
          <w:rFonts w:cs="Arial"/>
          <w:szCs w:val="24"/>
          <w:lang w:eastAsia="en-GB"/>
        </w:rPr>
        <w:t>By 2020, local authorities will have faced a reduction to core funding from central Government of nearly £16 billion over the preceding decade.</w:t>
      </w:r>
    </w:p>
    <w:p w14:paraId="3AE51733" w14:textId="77777777" w:rsidR="00424AF6" w:rsidRDefault="00424AF6" w:rsidP="00424AF6">
      <w:pPr>
        <w:autoSpaceDE w:val="0"/>
        <w:autoSpaceDN w:val="0"/>
        <w:adjustRightInd w:val="0"/>
        <w:rPr>
          <w:rFonts w:cs="Arial"/>
          <w:szCs w:val="24"/>
          <w:lang w:eastAsia="en-GB"/>
        </w:rPr>
      </w:pPr>
    </w:p>
    <w:p w14:paraId="1FE44DBB" w14:textId="77777777" w:rsidR="007F40FA" w:rsidRDefault="007F40FA" w:rsidP="007F40FA">
      <w:pPr>
        <w:autoSpaceDE w:val="0"/>
        <w:autoSpaceDN w:val="0"/>
        <w:adjustRightInd w:val="0"/>
        <w:rPr>
          <w:rFonts w:cs="Arial"/>
          <w:szCs w:val="24"/>
          <w:lang w:eastAsia="en-GB"/>
        </w:rPr>
      </w:pPr>
      <w:r>
        <w:rPr>
          <w:rFonts w:cs="Arial"/>
          <w:szCs w:val="24"/>
          <w:lang w:eastAsia="en-GB"/>
        </w:rPr>
        <w:t>In November 2019, the Institute for Fiscal Studies published their report</w:t>
      </w:r>
    </w:p>
    <w:p w14:paraId="1486BC01" w14:textId="77777777" w:rsidR="007F40FA" w:rsidRDefault="007F40FA" w:rsidP="007F40FA">
      <w:pPr>
        <w:autoSpaceDE w:val="0"/>
        <w:autoSpaceDN w:val="0"/>
        <w:adjustRightInd w:val="0"/>
        <w:rPr>
          <w:rFonts w:cs="Arial"/>
          <w:szCs w:val="24"/>
          <w:lang w:eastAsia="en-GB"/>
        </w:rPr>
      </w:pPr>
      <w:r>
        <w:rPr>
          <w:rFonts w:cs="Arial"/>
          <w:szCs w:val="24"/>
          <w:lang w:eastAsia="en-GB"/>
        </w:rPr>
        <w:t>‘English local government funding: trends and challenges in 2019 and</w:t>
      </w:r>
    </w:p>
    <w:p w14:paraId="0FE72744" w14:textId="77777777" w:rsidR="007F40FA" w:rsidRDefault="007F40FA" w:rsidP="007F40FA">
      <w:pPr>
        <w:autoSpaceDE w:val="0"/>
        <w:autoSpaceDN w:val="0"/>
        <w:adjustRightInd w:val="0"/>
        <w:rPr>
          <w:rFonts w:cs="Arial"/>
          <w:szCs w:val="24"/>
          <w:lang w:eastAsia="en-GB"/>
        </w:rPr>
      </w:pPr>
      <w:proofErr w:type="gramStart"/>
      <w:r>
        <w:rPr>
          <w:rFonts w:cs="Arial"/>
          <w:szCs w:val="24"/>
          <w:lang w:eastAsia="en-GB"/>
        </w:rPr>
        <w:t>beyond</w:t>
      </w:r>
      <w:proofErr w:type="gramEnd"/>
      <w:r>
        <w:rPr>
          <w:rFonts w:cs="Arial"/>
          <w:szCs w:val="24"/>
          <w:lang w:eastAsia="en-GB"/>
        </w:rPr>
        <w:t>.’ The report continued the conversation that councils will face</w:t>
      </w:r>
    </w:p>
    <w:p w14:paraId="31DA1852" w14:textId="77777777" w:rsidR="007F40FA" w:rsidRDefault="007F40FA" w:rsidP="007F40FA">
      <w:pPr>
        <w:autoSpaceDE w:val="0"/>
        <w:autoSpaceDN w:val="0"/>
        <w:adjustRightInd w:val="0"/>
        <w:rPr>
          <w:rFonts w:cs="Arial"/>
          <w:szCs w:val="24"/>
          <w:lang w:eastAsia="en-GB"/>
        </w:rPr>
      </w:pPr>
      <w:proofErr w:type="gramStart"/>
      <w:r>
        <w:rPr>
          <w:rFonts w:cs="Arial"/>
          <w:szCs w:val="24"/>
          <w:lang w:eastAsia="en-GB"/>
        </w:rPr>
        <w:t>significant</w:t>
      </w:r>
      <w:proofErr w:type="gramEnd"/>
      <w:r>
        <w:rPr>
          <w:rFonts w:cs="Arial"/>
          <w:szCs w:val="24"/>
          <w:lang w:eastAsia="en-GB"/>
        </w:rPr>
        <w:t xml:space="preserve"> future cost pressures for adult social care. A finding from the</w:t>
      </w:r>
    </w:p>
    <w:p w14:paraId="16E3D99C" w14:textId="77777777" w:rsidR="007F40FA" w:rsidRDefault="007F40FA" w:rsidP="007F40FA">
      <w:pPr>
        <w:autoSpaceDE w:val="0"/>
        <w:autoSpaceDN w:val="0"/>
        <w:adjustRightInd w:val="0"/>
        <w:rPr>
          <w:rFonts w:cs="Arial"/>
          <w:szCs w:val="24"/>
          <w:lang w:eastAsia="en-GB"/>
        </w:rPr>
      </w:pPr>
      <w:proofErr w:type="gramStart"/>
      <w:r>
        <w:rPr>
          <w:rFonts w:cs="Arial"/>
          <w:szCs w:val="24"/>
          <w:lang w:eastAsia="en-GB"/>
        </w:rPr>
        <w:t>report</w:t>
      </w:r>
      <w:proofErr w:type="gramEnd"/>
      <w:r>
        <w:rPr>
          <w:rFonts w:cs="Arial"/>
          <w:szCs w:val="24"/>
          <w:lang w:eastAsia="en-GB"/>
        </w:rPr>
        <w:t xml:space="preserve"> showed that, based on central government projections of the cost of</w:t>
      </w:r>
    </w:p>
    <w:p w14:paraId="3E1FE4A7" w14:textId="77777777" w:rsidR="007F40FA" w:rsidRDefault="007F40FA" w:rsidP="007F40FA">
      <w:pPr>
        <w:autoSpaceDE w:val="0"/>
        <w:autoSpaceDN w:val="0"/>
        <w:adjustRightInd w:val="0"/>
        <w:rPr>
          <w:rFonts w:cs="Arial"/>
          <w:szCs w:val="24"/>
          <w:lang w:eastAsia="en-GB"/>
        </w:rPr>
      </w:pPr>
      <w:proofErr w:type="gramStart"/>
      <w:r>
        <w:rPr>
          <w:rFonts w:cs="Arial"/>
          <w:szCs w:val="24"/>
          <w:lang w:eastAsia="en-GB"/>
        </w:rPr>
        <w:t>adult</w:t>
      </w:r>
      <w:proofErr w:type="gramEnd"/>
      <w:r>
        <w:rPr>
          <w:rFonts w:cs="Arial"/>
          <w:szCs w:val="24"/>
          <w:lang w:eastAsia="en-GB"/>
        </w:rPr>
        <w:t xml:space="preserve"> social care services rising 3.4% above inflation per annum, Councils</w:t>
      </w:r>
    </w:p>
    <w:p w14:paraId="6893B03C" w14:textId="77777777" w:rsidR="007F40FA" w:rsidRDefault="007F40FA" w:rsidP="007F40FA">
      <w:pPr>
        <w:autoSpaceDE w:val="0"/>
        <w:autoSpaceDN w:val="0"/>
        <w:adjustRightInd w:val="0"/>
        <w:rPr>
          <w:rFonts w:cs="Arial"/>
          <w:szCs w:val="24"/>
          <w:lang w:eastAsia="en-GB"/>
        </w:rPr>
      </w:pPr>
      <w:proofErr w:type="gramStart"/>
      <w:r>
        <w:rPr>
          <w:rFonts w:cs="Arial"/>
          <w:szCs w:val="24"/>
          <w:lang w:eastAsia="en-GB"/>
        </w:rPr>
        <w:t>would</w:t>
      </w:r>
      <w:proofErr w:type="gramEnd"/>
      <w:r>
        <w:rPr>
          <w:rFonts w:cs="Arial"/>
          <w:szCs w:val="24"/>
          <w:lang w:eastAsia="en-GB"/>
        </w:rPr>
        <w:t xml:space="preserve"> need to find an extra £1.6bn by 2024/25 increasing to an extra £9bn</w:t>
      </w:r>
    </w:p>
    <w:p w14:paraId="7D0A4364" w14:textId="04DCD846" w:rsidR="007F40FA" w:rsidRDefault="007F40FA" w:rsidP="007F40FA">
      <w:pPr>
        <w:autoSpaceDE w:val="0"/>
        <w:autoSpaceDN w:val="0"/>
        <w:adjustRightInd w:val="0"/>
        <w:rPr>
          <w:rFonts w:cs="Arial"/>
          <w:szCs w:val="24"/>
          <w:lang w:eastAsia="en-GB"/>
        </w:rPr>
      </w:pPr>
      <w:proofErr w:type="gramStart"/>
      <w:r>
        <w:rPr>
          <w:rFonts w:cs="Arial"/>
          <w:szCs w:val="24"/>
          <w:lang w:eastAsia="en-GB"/>
        </w:rPr>
        <w:t>by</w:t>
      </w:r>
      <w:proofErr w:type="gramEnd"/>
      <w:r>
        <w:rPr>
          <w:rFonts w:cs="Arial"/>
          <w:szCs w:val="24"/>
          <w:lang w:eastAsia="en-GB"/>
        </w:rPr>
        <w:t xml:space="preserve"> the mid 2030’s based on council tax increases of 4%.</w:t>
      </w:r>
    </w:p>
    <w:p w14:paraId="02631C1F" w14:textId="77777777" w:rsidR="00424AF6" w:rsidRDefault="00424AF6" w:rsidP="00424AF6">
      <w:pPr>
        <w:autoSpaceDE w:val="0"/>
        <w:autoSpaceDN w:val="0"/>
        <w:adjustRightInd w:val="0"/>
        <w:rPr>
          <w:rFonts w:cs="Arial"/>
          <w:szCs w:val="24"/>
          <w:lang w:eastAsia="en-GB"/>
        </w:rPr>
      </w:pPr>
    </w:p>
    <w:p w14:paraId="460F153F" w14:textId="77777777" w:rsidR="00E310BA" w:rsidRDefault="00E310BA" w:rsidP="00E310BA">
      <w:pPr>
        <w:autoSpaceDE w:val="0"/>
        <w:autoSpaceDN w:val="0"/>
        <w:adjustRightInd w:val="0"/>
        <w:rPr>
          <w:rFonts w:cs="Arial"/>
          <w:szCs w:val="24"/>
          <w:lang w:eastAsia="en-GB"/>
        </w:rPr>
      </w:pPr>
      <w:r>
        <w:rPr>
          <w:rFonts w:cs="Arial"/>
          <w:szCs w:val="24"/>
          <w:lang w:eastAsia="en-GB"/>
        </w:rPr>
        <w:t>The draft budget set out in this report shows an updated MTFS with a</w:t>
      </w:r>
    </w:p>
    <w:p w14:paraId="4BAEFBFC" w14:textId="77777777" w:rsidR="00E310BA" w:rsidRDefault="00E310BA" w:rsidP="00E310BA">
      <w:pPr>
        <w:autoSpaceDE w:val="0"/>
        <w:autoSpaceDN w:val="0"/>
        <w:adjustRightInd w:val="0"/>
        <w:rPr>
          <w:rFonts w:cs="Arial"/>
          <w:szCs w:val="24"/>
          <w:lang w:eastAsia="en-GB"/>
        </w:rPr>
      </w:pPr>
      <w:proofErr w:type="gramStart"/>
      <w:r>
        <w:rPr>
          <w:rFonts w:cs="Arial"/>
          <w:szCs w:val="24"/>
          <w:lang w:eastAsia="en-GB"/>
        </w:rPr>
        <w:t>number</w:t>
      </w:r>
      <w:proofErr w:type="gramEnd"/>
      <w:r>
        <w:rPr>
          <w:rFonts w:cs="Arial"/>
          <w:szCs w:val="24"/>
          <w:lang w:eastAsia="en-GB"/>
        </w:rPr>
        <w:t xml:space="preserve"> of changes which Cabinet are asked to note. The changes achieve</w:t>
      </w:r>
    </w:p>
    <w:p w14:paraId="1305D42E" w14:textId="77777777" w:rsidR="00E310BA" w:rsidRDefault="00E310BA" w:rsidP="00E310BA">
      <w:pPr>
        <w:autoSpaceDE w:val="0"/>
        <w:autoSpaceDN w:val="0"/>
        <w:adjustRightInd w:val="0"/>
        <w:rPr>
          <w:rFonts w:cs="Arial"/>
          <w:szCs w:val="24"/>
          <w:lang w:eastAsia="en-GB"/>
        </w:rPr>
      </w:pPr>
      <w:proofErr w:type="gramStart"/>
      <w:r>
        <w:rPr>
          <w:rFonts w:cs="Arial"/>
          <w:szCs w:val="24"/>
          <w:lang w:eastAsia="en-GB"/>
        </w:rPr>
        <w:t>a</w:t>
      </w:r>
      <w:proofErr w:type="gramEnd"/>
      <w:r>
        <w:rPr>
          <w:rFonts w:cs="Arial"/>
          <w:szCs w:val="24"/>
          <w:lang w:eastAsia="en-GB"/>
        </w:rPr>
        <w:t xml:space="preserve"> balanced budget position for 2020/21 and budgets gaps of £15.328m and</w:t>
      </w:r>
    </w:p>
    <w:p w14:paraId="0143B263" w14:textId="77777777" w:rsidR="00E310BA" w:rsidRDefault="00E310BA" w:rsidP="00E310BA">
      <w:pPr>
        <w:autoSpaceDE w:val="0"/>
        <w:autoSpaceDN w:val="0"/>
        <w:adjustRightInd w:val="0"/>
        <w:rPr>
          <w:rFonts w:cs="Arial"/>
          <w:szCs w:val="24"/>
          <w:lang w:eastAsia="en-GB"/>
        </w:rPr>
      </w:pPr>
      <w:proofErr w:type="gramStart"/>
      <w:r>
        <w:rPr>
          <w:rFonts w:cs="Arial"/>
          <w:szCs w:val="24"/>
          <w:lang w:eastAsia="en-GB"/>
        </w:rPr>
        <w:t>£8.924m for 2020/21 and 2021/22 respectively.</w:t>
      </w:r>
      <w:proofErr w:type="gramEnd"/>
      <w:r>
        <w:rPr>
          <w:rFonts w:cs="Arial"/>
          <w:szCs w:val="24"/>
          <w:lang w:eastAsia="en-GB"/>
        </w:rPr>
        <w:t xml:space="preserve"> </w:t>
      </w:r>
    </w:p>
    <w:p w14:paraId="51DFBDE5" w14:textId="77777777" w:rsidR="00E310BA" w:rsidRDefault="00E310BA" w:rsidP="00E310BA">
      <w:pPr>
        <w:autoSpaceDE w:val="0"/>
        <w:autoSpaceDN w:val="0"/>
        <w:adjustRightInd w:val="0"/>
        <w:rPr>
          <w:rFonts w:cs="Arial"/>
          <w:szCs w:val="24"/>
          <w:lang w:eastAsia="en-GB"/>
        </w:rPr>
      </w:pPr>
    </w:p>
    <w:p w14:paraId="42EC8DFD" w14:textId="77777777" w:rsidR="00E310BA" w:rsidRDefault="00E310BA" w:rsidP="00E310BA">
      <w:pPr>
        <w:autoSpaceDE w:val="0"/>
        <w:autoSpaceDN w:val="0"/>
        <w:adjustRightInd w:val="0"/>
        <w:rPr>
          <w:rFonts w:cs="Arial"/>
          <w:szCs w:val="24"/>
          <w:lang w:eastAsia="en-GB"/>
        </w:rPr>
      </w:pPr>
      <w:r>
        <w:rPr>
          <w:rFonts w:cs="Arial"/>
          <w:szCs w:val="24"/>
          <w:lang w:eastAsia="en-GB"/>
        </w:rPr>
        <w:t xml:space="preserve">The MTFS is based on the Spending Round 2019, announced Wednesday 4 September 2019, which confirmed broad public spending allocations for 2020/21 only. The Spending Round 2019 was subject to a technical consultation which closed on 31 October 2019. Central government intends to come back to the sector with proposals in the 2020/21 Provisional Local Government Finance Settlement in early December 2019 with the final settlement being agreed no later than the end of January 2020. The General Election on 12 December 2019 may impact on settlement agreements and dates. </w:t>
      </w:r>
    </w:p>
    <w:p w14:paraId="68492474" w14:textId="77777777" w:rsidR="00E310BA" w:rsidRDefault="00E310BA" w:rsidP="00E310BA">
      <w:pPr>
        <w:autoSpaceDE w:val="0"/>
        <w:autoSpaceDN w:val="0"/>
        <w:adjustRightInd w:val="0"/>
        <w:rPr>
          <w:rFonts w:cs="Arial"/>
          <w:szCs w:val="24"/>
          <w:lang w:eastAsia="en-GB"/>
        </w:rPr>
      </w:pPr>
    </w:p>
    <w:p w14:paraId="30541090" w14:textId="77777777" w:rsidR="00E310BA" w:rsidRDefault="00E310BA" w:rsidP="00E310BA">
      <w:pPr>
        <w:autoSpaceDE w:val="0"/>
        <w:autoSpaceDN w:val="0"/>
        <w:adjustRightInd w:val="0"/>
        <w:rPr>
          <w:rFonts w:cs="Arial"/>
          <w:szCs w:val="24"/>
          <w:lang w:eastAsia="en-GB"/>
        </w:rPr>
      </w:pPr>
      <w:r>
        <w:rPr>
          <w:rFonts w:cs="Arial"/>
          <w:szCs w:val="24"/>
          <w:lang w:eastAsia="en-GB"/>
        </w:rPr>
        <w:t xml:space="preserve">Section 30 of the Local Government Finance Act 1992 requires local authorities to set their council tax no later than 11 March 2020 therefore the final budget and MTFS will proceed to Cabinet and Council in February 2020. </w:t>
      </w:r>
    </w:p>
    <w:p w14:paraId="04C4AF54" w14:textId="77777777" w:rsidR="00E310BA" w:rsidRDefault="00E310BA" w:rsidP="00E310BA">
      <w:pPr>
        <w:autoSpaceDE w:val="0"/>
        <w:autoSpaceDN w:val="0"/>
        <w:adjustRightInd w:val="0"/>
        <w:rPr>
          <w:rFonts w:cs="Arial"/>
          <w:szCs w:val="24"/>
          <w:lang w:eastAsia="en-GB"/>
        </w:rPr>
      </w:pPr>
    </w:p>
    <w:p w14:paraId="5A9A43CA" w14:textId="16381B04" w:rsidR="00E310BA" w:rsidRDefault="00E310BA" w:rsidP="00E310BA">
      <w:pPr>
        <w:autoSpaceDE w:val="0"/>
        <w:autoSpaceDN w:val="0"/>
        <w:adjustRightInd w:val="0"/>
        <w:rPr>
          <w:rFonts w:cs="Arial"/>
          <w:szCs w:val="24"/>
          <w:lang w:eastAsia="en-GB"/>
        </w:rPr>
      </w:pPr>
      <w:r>
        <w:rPr>
          <w:rFonts w:cs="Arial"/>
          <w:szCs w:val="24"/>
          <w:lang w:eastAsia="en-GB"/>
        </w:rPr>
        <w:t>The Council does hold a contingency for unforeseen items (£1.248m) which is</w:t>
      </w:r>
    </w:p>
    <w:p w14:paraId="6B277745" w14:textId="01712EBD" w:rsidR="00E310BA" w:rsidRDefault="00E310BA" w:rsidP="00E310BA">
      <w:pPr>
        <w:autoSpaceDE w:val="0"/>
        <w:autoSpaceDN w:val="0"/>
        <w:adjustRightInd w:val="0"/>
        <w:rPr>
          <w:rFonts w:cs="Arial"/>
          <w:szCs w:val="24"/>
          <w:lang w:eastAsia="en-GB"/>
        </w:rPr>
      </w:pPr>
      <w:proofErr w:type="gramStart"/>
      <w:r>
        <w:rPr>
          <w:rFonts w:cs="Arial"/>
          <w:szCs w:val="24"/>
          <w:lang w:eastAsia="en-GB"/>
        </w:rPr>
        <w:t>intended</w:t>
      </w:r>
      <w:proofErr w:type="gramEnd"/>
      <w:r>
        <w:rPr>
          <w:rFonts w:cs="Arial"/>
          <w:szCs w:val="24"/>
          <w:lang w:eastAsia="en-GB"/>
        </w:rPr>
        <w:t xml:space="preserve"> to support uncertainties.  Whilst it is intended that Members will</w:t>
      </w:r>
    </w:p>
    <w:p w14:paraId="64177891" w14:textId="77777777" w:rsidR="00E310BA" w:rsidRDefault="00E310BA" w:rsidP="00E310BA">
      <w:pPr>
        <w:autoSpaceDE w:val="0"/>
        <w:autoSpaceDN w:val="0"/>
        <w:adjustRightInd w:val="0"/>
        <w:rPr>
          <w:rFonts w:cs="Arial"/>
          <w:szCs w:val="24"/>
          <w:lang w:eastAsia="en-GB"/>
        </w:rPr>
      </w:pPr>
      <w:proofErr w:type="gramStart"/>
      <w:r>
        <w:rPr>
          <w:rFonts w:cs="Arial"/>
          <w:szCs w:val="24"/>
          <w:lang w:eastAsia="en-GB"/>
        </w:rPr>
        <w:t>approve</w:t>
      </w:r>
      <w:proofErr w:type="gramEnd"/>
      <w:r>
        <w:rPr>
          <w:rFonts w:cs="Arial"/>
          <w:szCs w:val="24"/>
          <w:lang w:eastAsia="en-GB"/>
        </w:rPr>
        <w:t xml:space="preserve"> the MTFS in February 2020, this is subject to a number of</w:t>
      </w:r>
    </w:p>
    <w:p w14:paraId="73793F18" w14:textId="77777777" w:rsidR="00E310BA" w:rsidRDefault="00E310BA" w:rsidP="00E310BA">
      <w:pPr>
        <w:autoSpaceDE w:val="0"/>
        <w:autoSpaceDN w:val="0"/>
        <w:adjustRightInd w:val="0"/>
        <w:rPr>
          <w:rFonts w:cs="Arial"/>
          <w:szCs w:val="24"/>
          <w:lang w:eastAsia="en-GB"/>
        </w:rPr>
      </w:pPr>
      <w:proofErr w:type="gramStart"/>
      <w:r>
        <w:rPr>
          <w:rFonts w:cs="Arial"/>
          <w:szCs w:val="24"/>
          <w:lang w:eastAsia="en-GB"/>
        </w:rPr>
        <w:t>assumptions</w:t>
      </w:r>
      <w:proofErr w:type="gramEnd"/>
      <w:r>
        <w:rPr>
          <w:rFonts w:cs="Arial"/>
          <w:szCs w:val="24"/>
          <w:lang w:eastAsia="en-GB"/>
        </w:rPr>
        <w:t xml:space="preserve"> in relation to grant settlements, council tax income, legislation</w:t>
      </w:r>
    </w:p>
    <w:p w14:paraId="37D41016" w14:textId="77777777" w:rsidR="00BA397D" w:rsidRDefault="00E310BA" w:rsidP="00E310BA">
      <w:pPr>
        <w:autoSpaceDE w:val="0"/>
        <w:autoSpaceDN w:val="0"/>
        <w:adjustRightInd w:val="0"/>
        <w:rPr>
          <w:rFonts w:cs="Arial"/>
          <w:szCs w:val="24"/>
          <w:lang w:eastAsia="en-GB"/>
        </w:rPr>
      </w:pPr>
      <w:proofErr w:type="gramStart"/>
      <w:r>
        <w:rPr>
          <w:rFonts w:cs="Arial"/>
          <w:szCs w:val="24"/>
          <w:lang w:eastAsia="en-GB"/>
        </w:rPr>
        <w:t>and</w:t>
      </w:r>
      <w:proofErr w:type="gramEnd"/>
      <w:r>
        <w:rPr>
          <w:rFonts w:cs="Arial"/>
          <w:szCs w:val="24"/>
          <w:lang w:eastAsia="en-GB"/>
        </w:rPr>
        <w:t xml:space="preserve"> demographics. </w:t>
      </w:r>
    </w:p>
    <w:p w14:paraId="2AA50061" w14:textId="77777777" w:rsidR="00BA397D" w:rsidRDefault="00BA397D" w:rsidP="00E310BA">
      <w:pPr>
        <w:autoSpaceDE w:val="0"/>
        <w:autoSpaceDN w:val="0"/>
        <w:adjustRightInd w:val="0"/>
        <w:rPr>
          <w:rFonts w:cs="Arial"/>
          <w:szCs w:val="24"/>
          <w:lang w:eastAsia="en-GB"/>
        </w:rPr>
      </w:pPr>
    </w:p>
    <w:p w14:paraId="2F3A8424" w14:textId="6833EA43" w:rsidR="00424AF6" w:rsidRDefault="00E310BA" w:rsidP="00E310BA">
      <w:pPr>
        <w:autoSpaceDE w:val="0"/>
        <w:autoSpaceDN w:val="0"/>
        <w:adjustRightInd w:val="0"/>
        <w:rPr>
          <w:rFonts w:cs="Arial"/>
          <w:szCs w:val="24"/>
          <w:lang w:eastAsia="en-GB"/>
        </w:rPr>
      </w:pPr>
      <w:r>
        <w:rPr>
          <w:rFonts w:cs="Arial"/>
          <w:szCs w:val="24"/>
          <w:lang w:eastAsia="en-GB"/>
        </w:rPr>
        <w:t>The Council will still be required to review the Council’s</w:t>
      </w:r>
      <w:r w:rsidR="00BA397D">
        <w:rPr>
          <w:rFonts w:cs="Arial"/>
          <w:szCs w:val="24"/>
          <w:lang w:eastAsia="en-GB"/>
        </w:rPr>
        <w:t xml:space="preserve"> </w:t>
      </w:r>
      <w:r>
        <w:rPr>
          <w:rFonts w:cs="Arial"/>
          <w:szCs w:val="24"/>
          <w:lang w:eastAsia="en-GB"/>
        </w:rPr>
        <w:t>budget on a yearly basis; however approval of the MTFS will allow officers</w:t>
      </w:r>
      <w:r w:rsidR="00BA397D">
        <w:rPr>
          <w:rFonts w:cs="Arial"/>
          <w:szCs w:val="24"/>
          <w:lang w:eastAsia="en-GB"/>
        </w:rPr>
        <w:t xml:space="preserve"> </w:t>
      </w:r>
      <w:r>
        <w:rPr>
          <w:rFonts w:cs="Arial"/>
          <w:szCs w:val="24"/>
          <w:lang w:eastAsia="en-GB"/>
        </w:rPr>
        <w:t xml:space="preserve">to progress a number of important projects. </w:t>
      </w:r>
    </w:p>
    <w:p w14:paraId="72EC305D" w14:textId="77777777" w:rsidR="00424AF6" w:rsidRDefault="00424AF6" w:rsidP="00424AF6">
      <w:pPr>
        <w:autoSpaceDE w:val="0"/>
        <w:autoSpaceDN w:val="0"/>
        <w:adjustRightInd w:val="0"/>
        <w:rPr>
          <w:rFonts w:cs="Arial"/>
          <w:szCs w:val="24"/>
          <w:lang w:eastAsia="en-GB"/>
        </w:rPr>
      </w:pPr>
    </w:p>
    <w:p w14:paraId="2B43F22C" w14:textId="77777777" w:rsidR="00424AF6" w:rsidRDefault="00424AF6" w:rsidP="00424AF6">
      <w:pPr>
        <w:autoSpaceDE w:val="0"/>
        <w:autoSpaceDN w:val="0"/>
        <w:rPr>
          <w:szCs w:val="24"/>
        </w:rPr>
      </w:pPr>
    </w:p>
    <w:p w14:paraId="68AE4A4A" w14:textId="77777777" w:rsidR="00424AF6" w:rsidRPr="006F347D" w:rsidRDefault="00424AF6" w:rsidP="00424AF6">
      <w:pPr>
        <w:autoSpaceDE w:val="0"/>
        <w:autoSpaceDN w:val="0"/>
        <w:rPr>
          <w:szCs w:val="24"/>
        </w:rPr>
      </w:pPr>
      <w:r>
        <w:rPr>
          <w:szCs w:val="24"/>
        </w:rPr>
        <w:t>Any adjustments will be reported to Cabinet and Council in February as part of the annual budget and council tax setting process.</w:t>
      </w:r>
    </w:p>
    <w:p w14:paraId="6DA4E1E5" w14:textId="77777777" w:rsidR="00111694" w:rsidRDefault="00111694" w:rsidP="0014310F">
      <w:pPr>
        <w:spacing w:after="225"/>
        <w:jc w:val="both"/>
        <w:textAlignment w:val="baseline"/>
        <w:rPr>
          <w:rFonts w:cs="Arial"/>
          <w:color w:val="202A30"/>
          <w:szCs w:val="24"/>
          <w:lang w:eastAsia="en-GB"/>
        </w:rPr>
      </w:pPr>
    </w:p>
    <w:p w14:paraId="0F3F5C4A" w14:textId="77777777" w:rsidR="00A50388" w:rsidRPr="00A50388" w:rsidRDefault="00A50388" w:rsidP="00A50388">
      <w:pPr>
        <w:rPr>
          <w:rFonts w:ascii="Arial Bold" w:hAnsi="Arial Bold"/>
          <w:b/>
          <w:sz w:val="28"/>
        </w:rPr>
      </w:pPr>
      <w:r w:rsidRPr="00A50388">
        <w:rPr>
          <w:rFonts w:ascii="Arial Bold" w:hAnsi="Arial Bold"/>
          <w:b/>
          <w:sz w:val="28"/>
        </w:rPr>
        <w:t xml:space="preserve">Ward Councillors’ comments </w:t>
      </w:r>
    </w:p>
    <w:p w14:paraId="0CC42F18" w14:textId="77777777" w:rsidR="00A50388" w:rsidRDefault="00A50388">
      <w:pPr>
        <w:rPr>
          <w:color w:val="0000FF"/>
        </w:rPr>
      </w:pPr>
    </w:p>
    <w:p w14:paraId="5D4F65A3" w14:textId="77777777" w:rsidR="00A50388" w:rsidRDefault="00A50388">
      <w:pPr>
        <w:rPr>
          <w:color w:val="0000FF"/>
        </w:rPr>
      </w:pPr>
    </w:p>
    <w:p w14:paraId="6BC7815C" w14:textId="61C80F61" w:rsidR="00442898" w:rsidRDefault="00111694" w:rsidP="00442898">
      <w:pPr>
        <w:rPr>
          <w:rFonts w:cs="Arial"/>
          <w:b/>
          <w:sz w:val="28"/>
          <w:szCs w:val="28"/>
          <w:lang w:val="en-US"/>
        </w:rPr>
      </w:pPr>
      <w:r>
        <w:rPr>
          <w:rFonts w:cs="Arial"/>
          <w:b/>
          <w:sz w:val="28"/>
          <w:szCs w:val="28"/>
          <w:lang w:val="en-US"/>
        </w:rPr>
        <w:t>Financial Implications</w:t>
      </w:r>
    </w:p>
    <w:p w14:paraId="5B2574AF" w14:textId="77777777" w:rsidR="00111694" w:rsidRPr="005F6258" w:rsidRDefault="00111694" w:rsidP="00442898">
      <w:pPr>
        <w:rPr>
          <w:rFonts w:cs="Arial"/>
          <w:b/>
          <w:sz w:val="28"/>
          <w:szCs w:val="28"/>
          <w:lang w:val="en-US"/>
        </w:rPr>
      </w:pPr>
    </w:p>
    <w:p w14:paraId="4031A069" w14:textId="2AAEEF06" w:rsidR="00BB4CAD" w:rsidRDefault="00424AF6">
      <w:r>
        <w:rPr>
          <w:rFonts w:cs="Arial"/>
          <w:szCs w:val="24"/>
          <w:lang w:val="en-US"/>
        </w:rPr>
        <w:t>Financial implications are integral to the attached report</w:t>
      </w:r>
      <w:bookmarkStart w:id="0" w:name="_Better_Care_Exchange"/>
      <w:bookmarkEnd w:id="0"/>
      <w:r w:rsidR="00BA397D">
        <w:rPr>
          <w:rFonts w:cs="Arial"/>
          <w:szCs w:val="24"/>
          <w:lang w:val="en-US"/>
        </w:rPr>
        <w:t>.</w:t>
      </w:r>
    </w:p>
    <w:p w14:paraId="1B8D2472" w14:textId="77777777" w:rsidR="00BB4CAD" w:rsidRDefault="00BB4CAD"/>
    <w:p w14:paraId="26B67E41" w14:textId="77777777" w:rsidR="001417FD" w:rsidRDefault="001417FD"/>
    <w:p w14:paraId="4216483F" w14:textId="77777777" w:rsidR="001417FD" w:rsidRDefault="001417FD">
      <w:pPr>
        <w:rPr>
          <w:b/>
          <w:sz w:val="28"/>
          <w:szCs w:val="28"/>
        </w:rPr>
      </w:pPr>
      <w:r w:rsidRPr="001417FD">
        <w:rPr>
          <w:b/>
          <w:sz w:val="28"/>
          <w:szCs w:val="28"/>
        </w:rPr>
        <w:t xml:space="preserve">Legal Implications/Comments </w:t>
      </w:r>
    </w:p>
    <w:p w14:paraId="6BDE8169" w14:textId="77777777" w:rsidR="004D5D86" w:rsidRPr="001417FD" w:rsidRDefault="004D5D86">
      <w:pPr>
        <w:rPr>
          <w:b/>
          <w:sz w:val="28"/>
          <w:szCs w:val="28"/>
        </w:rPr>
      </w:pPr>
    </w:p>
    <w:p w14:paraId="7402CEBE" w14:textId="6431CA1C" w:rsidR="001D44DA" w:rsidRDefault="002B5ED3" w:rsidP="00E02B50">
      <w:pPr>
        <w:pStyle w:val="Heading2"/>
        <w:rPr>
          <w:b w:val="0"/>
          <w:sz w:val="24"/>
          <w:szCs w:val="24"/>
        </w:rPr>
      </w:pPr>
      <w:r w:rsidRPr="002B5ED3">
        <w:rPr>
          <w:b w:val="0"/>
          <w:sz w:val="24"/>
          <w:szCs w:val="24"/>
        </w:rPr>
        <w:t>The legal implications of the annual draft budget are set out in the attached cabinet report</w:t>
      </w:r>
    </w:p>
    <w:p w14:paraId="2FC12358" w14:textId="77777777" w:rsidR="002B5ED3" w:rsidRPr="002B5ED3" w:rsidRDefault="002B5ED3" w:rsidP="007F40FA"/>
    <w:p w14:paraId="08E7F0B8" w14:textId="77777777" w:rsidR="00C32DAE" w:rsidRDefault="00C32DAE" w:rsidP="00E02B50">
      <w:pPr>
        <w:pStyle w:val="Heading2"/>
      </w:pPr>
      <w:r>
        <w:t>Risk Management Implications</w:t>
      </w:r>
    </w:p>
    <w:p w14:paraId="450A86CE" w14:textId="77777777" w:rsidR="00C32DAE" w:rsidRDefault="00C32DAE" w:rsidP="00C32DAE">
      <w:pPr>
        <w:pStyle w:val="Heading1"/>
        <w:rPr>
          <w:b/>
          <w:sz w:val="24"/>
          <w:szCs w:val="24"/>
        </w:rPr>
      </w:pPr>
    </w:p>
    <w:p w14:paraId="789427F2" w14:textId="77777777" w:rsidR="00424AF6" w:rsidRDefault="00424AF6" w:rsidP="00424AF6">
      <w:pPr>
        <w:autoSpaceDE w:val="0"/>
        <w:autoSpaceDN w:val="0"/>
        <w:adjustRightInd w:val="0"/>
        <w:rPr>
          <w:rFonts w:cs="Arial"/>
          <w:szCs w:val="24"/>
          <w:lang w:eastAsia="en-GB"/>
        </w:rPr>
      </w:pPr>
      <w:r>
        <w:rPr>
          <w:rFonts w:cs="Arial"/>
          <w:szCs w:val="24"/>
          <w:lang w:eastAsia="en-GB"/>
        </w:rPr>
        <w:t>Financial risk is covered in the Council’s Corporate Risk Register:</w:t>
      </w:r>
    </w:p>
    <w:p w14:paraId="3B97ED0C" w14:textId="77777777" w:rsidR="00424AF6" w:rsidRDefault="00424AF6" w:rsidP="00424AF6">
      <w:pPr>
        <w:autoSpaceDE w:val="0"/>
        <w:autoSpaceDN w:val="0"/>
        <w:adjustRightInd w:val="0"/>
        <w:rPr>
          <w:rFonts w:cs="Arial"/>
          <w:szCs w:val="24"/>
          <w:lang w:eastAsia="en-GB"/>
        </w:rPr>
      </w:pPr>
    </w:p>
    <w:p w14:paraId="66CD5BDC" w14:textId="77777777" w:rsidR="00424AF6" w:rsidRDefault="00424AF6" w:rsidP="00424AF6">
      <w:pPr>
        <w:autoSpaceDE w:val="0"/>
        <w:autoSpaceDN w:val="0"/>
        <w:adjustRightInd w:val="0"/>
        <w:rPr>
          <w:rFonts w:cs="Arial"/>
          <w:szCs w:val="24"/>
          <w:lang w:eastAsia="en-GB"/>
        </w:rPr>
      </w:pPr>
      <w:r>
        <w:rPr>
          <w:rFonts w:cs="Arial"/>
          <w:szCs w:val="24"/>
          <w:lang w:eastAsia="en-GB"/>
        </w:rPr>
        <w:t>● Inability to deliver the Council’s approved MTFS – leading to a</w:t>
      </w:r>
    </w:p>
    <w:p w14:paraId="6F49E4F4" w14:textId="77777777" w:rsidR="00424AF6" w:rsidRDefault="00424AF6" w:rsidP="00424AF6">
      <w:pPr>
        <w:autoSpaceDE w:val="0"/>
        <w:autoSpaceDN w:val="0"/>
        <w:adjustRightInd w:val="0"/>
        <w:rPr>
          <w:rFonts w:cs="Arial"/>
          <w:szCs w:val="24"/>
          <w:lang w:eastAsia="en-GB"/>
        </w:rPr>
      </w:pPr>
      <w:proofErr w:type="gramStart"/>
      <w:r>
        <w:rPr>
          <w:rFonts w:cs="Arial"/>
          <w:szCs w:val="24"/>
          <w:lang w:eastAsia="en-GB"/>
        </w:rPr>
        <w:t>dereliction</w:t>
      </w:r>
      <w:proofErr w:type="gramEnd"/>
      <w:r>
        <w:rPr>
          <w:rFonts w:cs="Arial"/>
          <w:szCs w:val="24"/>
          <w:lang w:eastAsia="en-GB"/>
        </w:rPr>
        <w:t xml:space="preserve"> of duties resulting in government intervention and an</w:t>
      </w:r>
    </w:p>
    <w:p w14:paraId="00E16346" w14:textId="2129697B" w:rsidR="00424AF6" w:rsidRDefault="00424AF6" w:rsidP="00424AF6">
      <w:pPr>
        <w:autoSpaceDE w:val="0"/>
        <w:autoSpaceDN w:val="0"/>
        <w:adjustRightInd w:val="0"/>
        <w:rPr>
          <w:rFonts w:cs="Arial"/>
          <w:szCs w:val="24"/>
          <w:lang w:eastAsia="en-GB"/>
        </w:rPr>
      </w:pPr>
      <w:proofErr w:type="gramStart"/>
      <w:r>
        <w:rPr>
          <w:rFonts w:cs="Arial"/>
          <w:szCs w:val="24"/>
          <w:lang w:eastAsia="en-GB"/>
        </w:rPr>
        <w:t>inability</w:t>
      </w:r>
      <w:proofErr w:type="gramEnd"/>
      <w:r>
        <w:rPr>
          <w:rFonts w:cs="Arial"/>
          <w:szCs w:val="24"/>
          <w:lang w:eastAsia="en-GB"/>
        </w:rPr>
        <w:t xml:space="preserve"> to pay the Council’s debts.</w:t>
      </w:r>
      <w:r w:rsidR="002B5ED3">
        <w:rPr>
          <w:rFonts w:cs="Arial"/>
          <w:szCs w:val="24"/>
          <w:lang w:eastAsia="en-GB"/>
        </w:rPr>
        <w:t xml:space="preserve"> </w:t>
      </w:r>
      <w:r>
        <w:rPr>
          <w:rFonts w:cs="Arial"/>
          <w:szCs w:val="24"/>
          <w:lang w:eastAsia="en-GB"/>
        </w:rPr>
        <w:t xml:space="preserve"> At Quarter 2 2019/20 this risk is</w:t>
      </w:r>
    </w:p>
    <w:p w14:paraId="006A583D" w14:textId="428D2381" w:rsidR="00080819" w:rsidRDefault="00424AF6" w:rsidP="00DD4251">
      <w:pPr>
        <w:ind w:right="141"/>
        <w:rPr>
          <w:rFonts w:cs="Arial"/>
          <w:szCs w:val="24"/>
          <w:lang w:val="en-US" w:eastAsia="en-GB"/>
        </w:rPr>
      </w:pPr>
      <w:proofErr w:type="gramStart"/>
      <w:r>
        <w:rPr>
          <w:rFonts w:cs="Arial"/>
          <w:szCs w:val="24"/>
          <w:lang w:eastAsia="en-GB"/>
        </w:rPr>
        <w:t>rated</w:t>
      </w:r>
      <w:proofErr w:type="gramEnd"/>
      <w:r>
        <w:rPr>
          <w:rFonts w:cs="Arial"/>
          <w:szCs w:val="24"/>
          <w:lang w:eastAsia="en-GB"/>
        </w:rPr>
        <w:t xml:space="preserve"> at C2 – medium likelihood and critical impact</w:t>
      </w:r>
    </w:p>
    <w:p w14:paraId="0AC7CB4B" w14:textId="77777777" w:rsidR="00080819" w:rsidRPr="00DD4251" w:rsidRDefault="00080819" w:rsidP="00DD4251">
      <w:pPr>
        <w:ind w:right="141"/>
        <w:rPr>
          <w:rFonts w:cs="Arial"/>
          <w:szCs w:val="24"/>
          <w:lang w:val="en-US" w:eastAsia="en-GB"/>
        </w:rPr>
      </w:pPr>
    </w:p>
    <w:p w14:paraId="2DCEB964" w14:textId="77777777" w:rsidR="00FD31A0" w:rsidRPr="00A50388" w:rsidRDefault="00A50388" w:rsidP="00FD31A0">
      <w:pPr>
        <w:pStyle w:val="Heading2"/>
        <w:keepNext/>
        <w:rPr>
          <w:color w:val="FF0000"/>
        </w:rPr>
      </w:pPr>
      <w:r w:rsidRPr="004A2543">
        <w:t>Equalities implications</w:t>
      </w:r>
      <w:r>
        <w:t xml:space="preserve"> </w:t>
      </w:r>
      <w:r w:rsidRPr="00333FAA">
        <w:t>/</w:t>
      </w:r>
      <w:r>
        <w:t xml:space="preserve"> </w:t>
      </w:r>
      <w:r w:rsidRPr="00333FAA">
        <w:t>Public Sector Equality Duty</w:t>
      </w:r>
    </w:p>
    <w:p w14:paraId="6EAAF8B2" w14:textId="77777777" w:rsidR="00FD31A0" w:rsidRDefault="00FD31A0" w:rsidP="00FD31A0">
      <w:pPr>
        <w:keepNext/>
      </w:pPr>
    </w:p>
    <w:p w14:paraId="26E5D0D2" w14:textId="77777777" w:rsidR="007F40FA" w:rsidRDefault="007F40FA" w:rsidP="007F40FA">
      <w:pPr>
        <w:autoSpaceDE w:val="0"/>
        <w:autoSpaceDN w:val="0"/>
        <w:adjustRightInd w:val="0"/>
        <w:rPr>
          <w:rFonts w:cs="Arial"/>
          <w:szCs w:val="24"/>
          <w:lang w:eastAsia="en-GB"/>
        </w:rPr>
      </w:pPr>
      <w:r>
        <w:rPr>
          <w:rFonts w:cs="Arial"/>
          <w:szCs w:val="24"/>
          <w:lang w:eastAsia="en-GB"/>
        </w:rPr>
        <w:t>Decision makers should have due regard to the public sector equality duty</w:t>
      </w:r>
    </w:p>
    <w:p w14:paraId="5988C07C" w14:textId="77777777" w:rsidR="007F40FA" w:rsidRDefault="007F40FA" w:rsidP="007F40FA">
      <w:pPr>
        <w:autoSpaceDE w:val="0"/>
        <w:autoSpaceDN w:val="0"/>
        <w:adjustRightInd w:val="0"/>
        <w:rPr>
          <w:rFonts w:cs="Arial"/>
          <w:szCs w:val="24"/>
          <w:lang w:eastAsia="en-GB"/>
        </w:rPr>
      </w:pPr>
      <w:proofErr w:type="gramStart"/>
      <w:r>
        <w:rPr>
          <w:rFonts w:cs="Arial"/>
          <w:szCs w:val="24"/>
          <w:lang w:eastAsia="en-GB"/>
        </w:rPr>
        <w:t>in</w:t>
      </w:r>
      <w:proofErr w:type="gramEnd"/>
      <w:r>
        <w:rPr>
          <w:rFonts w:cs="Arial"/>
          <w:szCs w:val="24"/>
          <w:lang w:eastAsia="en-GB"/>
        </w:rPr>
        <w:t xml:space="preserve"> making their decisions. The equalities duties are continuing duties they</w:t>
      </w:r>
    </w:p>
    <w:p w14:paraId="6E4D37BA" w14:textId="77777777" w:rsidR="007F40FA" w:rsidRDefault="007F40FA" w:rsidP="007F40FA">
      <w:pPr>
        <w:autoSpaceDE w:val="0"/>
        <w:autoSpaceDN w:val="0"/>
        <w:adjustRightInd w:val="0"/>
        <w:rPr>
          <w:rFonts w:cs="Arial"/>
          <w:szCs w:val="24"/>
          <w:lang w:eastAsia="en-GB"/>
        </w:rPr>
      </w:pPr>
      <w:proofErr w:type="gramStart"/>
      <w:r>
        <w:rPr>
          <w:rFonts w:cs="Arial"/>
          <w:szCs w:val="24"/>
          <w:lang w:eastAsia="en-GB"/>
        </w:rPr>
        <w:t>are</w:t>
      </w:r>
      <w:proofErr w:type="gramEnd"/>
      <w:r>
        <w:rPr>
          <w:rFonts w:cs="Arial"/>
          <w:szCs w:val="24"/>
          <w:lang w:eastAsia="en-GB"/>
        </w:rPr>
        <w:t xml:space="preserve"> not duties to secure a particular outcome. The equalities impact will be</w:t>
      </w:r>
    </w:p>
    <w:p w14:paraId="235FBCE1" w14:textId="77777777" w:rsidR="007F40FA" w:rsidRDefault="007F40FA" w:rsidP="007F40FA">
      <w:pPr>
        <w:autoSpaceDE w:val="0"/>
        <w:autoSpaceDN w:val="0"/>
        <w:adjustRightInd w:val="0"/>
        <w:rPr>
          <w:rFonts w:cs="Arial"/>
          <w:szCs w:val="24"/>
          <w:lang w:eastAsia="en-GB"/>
        </w:rPr>
      </w:pPr>
      <w:proofErr w:type="gramStart"/>
      <w:r>
        <w:rPr>
          <w:rFonts w:cs="Arial"/>
          <w:szCs w:val="24"/>
          <w:lang w:eastAsia="en-GB"/>
        </w:rPr>
        <w:t>revisited</w:t>
      </w:r>
      <w:proofErr w:type="gramEnd"/>
      <w:r>
        <w:rPr>
          <w:rFonts w:cs="Arial"/>
          <w:szCs w:val="24"/>
          <w:lang w:eastAsia="en-GB"/>
        </w:rPr>
        <w:t xml:space="preserve"> on each of the proposals as they are developed. Consideration of</w:t>
      </w:r>
    </w:p>
    <w:p w14:paraId="2ADDC334" w14:textId="77777777" w:rsidR="007F40FA" w:rsidRDefault="007F40FA" w:rsidP="007F40FA">
      <w:pPr>
        <w:autoSpaceDE w:val="0"/>
        <w:autoSpaceDN w:val="0"/>
        <w:adjustRightInd w:val="0"/>
        <w:rPr>
          <w:rFonts w:cs="Arial"/>
          <w:szCs w:val="24"/>
          <w:lang w:eastAsia="en-GB"/>
        </w:rPr>
      </w:pPr>
      <w:proofErr w:type="gramStart"/>
      <w:r>
        <w:rPr>
          <w:rFonts w:cs="Arial"/>
          <w:szCs w:val="24"/>
          <w:lang w:eastAsia="en-GB"/>
        </w:rPr>
        <w:t>the</w:t>
      </w:r>
      <w:proofErr w:type="gramEnd"/>
      <w:r>
        <w:rPr>
          <w:rFonts w:cs="Arial"/>
          <w:szCs w:val="24"/>
          <w:lang w:eastAsia="en-GB"/>
        </w:rPr>
        <w:t xml:space="preserve"> duties should precede the decision. It is important that Cabinet has</w:t>
      </w:r>
    </w:p>
    <w:p w14:paraId="189675F7" w14:textId="77777777" w:rsidR="007F40FA" w:rsidRDefault="007F40FA" w:rsidP="007F40FA">
      <w:pPr>
        <w:autoSpaceDE w:val="0"/>
        <w:autoSpaceDN w:val="0"/>
        <w:adjustRightInd w:val="0"/>
        <w:rPr>
          <w:rFonts w:cs="Arial"/>
          <w:szCs w:val="24"/>
          <w:lang w:eastAsia="en-GB"/>
        </w:rPr>
      </w:pPr>
      <w:proofErr w:type="gramStart"/>
      <w:r>
        <w:rPr>
          <w:rFonts w:cs="Arial"/>
          <w:szCs w:val="24"/>
          <w:lang w:eastAsia="en-GB"/>
        </w:rPr>
        <w:t>regard</w:t>
      </w:r>
      <w:proofErr w:type="gramEnd"/>
      <w:r>
        <w:rPr>
          <w:rFonts w:cs="Arial"/>
          <w:szCs w:val="24"/>
          <w:lang w:eastAsia="en-GB"/>
        </w:rPr>
        <w:t xml:space="preserve"> to the statutory grounds in the light of all available material such as</w:t>
      </w:r>
    </w:p>
    <w:p w14:paraId="4164874A" w14:textId="408302AB" w:rsidR="00A50388" w:rsidRDefault="007F40FA" w:rsidP="007F40FA">
      <w:pPr>
        <w:rPr>
          <w:i/>
          <w:iCs/>
          <w:color w:val="0000FF"/>
        </w:rPr>
      </w:pPr>
      <w:proofErr w:type="gramStart"/>
      <w:r>
        <w:rPr>
          <w:rFonts w:cs="Arial"/>
          <w:szCs w:val="24"/>
          <w:lang w:eastAsia="en-GB"/>
        </w:rPr>
        <w:t>consultation</w:t>
      </w:r>
      <w:proofErr w:type="gramEnd"/>
      <w:r>
        <w:rPr>
          <w:rFonts w:cs="Arial"/>
          <w:szCs w:val="24"/>
          <w:lang w:eastAsia="en-GB"/>
        </w:rPr>
        <w:t xml:space="preserve"> responses.</w:t>
      </w:r>
      <w:r w:rsidDel="007F40FA">
        <w:t xml:space="preserve"> </w:t>
      </w:r>
    </w:p>
    <w:p w14:paraId="48A6EC10" w14:textId="77777777" w:rsidR="00A50388" w:rsidRPr="00B54AFA" w:rsidRDefault="00A50388" w:rsidP="00A50388">
      <w:pPr>
        <w:tabs>
          <w:tab w:val="left" w:pos="7245"/>
        </w:tabs>
        <w:rPr>
          <w:i/>
          <w:color w:val="0000FF"/>
        </w:rPr>
      </w:pPr>
    </w:p>
    <w:p w14:paraId="5716E8C7" w14:textId="77777777" w:rsidR="00424AF6" w:rsidRPr="00424AF6" w:rsidRDefault="00424AF6" w:rsidP="00424AF6">
      <w:pPr>
        <w:autoSpaceDE w:val="0"/>
        <w:autoSpaceDN w:val="0"/>
        <w:adjustRightInd w:val="0"/>
        <w:rPr>
          <w:rFonts w:cs="Arial"/>
          <w:b/>
          <w:sz w:val="28"/>
          <w:szCs w:val="28"/>
          <w:lang w:eastAsia="en-GB"/>
        </w:rPr>
      </w:pPr>
      <w:r w:rsidRPr="00424AF6">
        <w:rPr>
          <w:rFonts w:cs="Arial"/>
          <w:b/>
          <w:sz w:val="28"/>
          <w:szCs w:val="28"/>
          <w:lang w:eastAsia="en-GB"/>
        </w:rPr>
        <w:t>Council Priorities</w:t>
      </w:r>
    </w:p>
    <w:p w14:paraId="6E1D4F7B" w14:textId="24ECEEBD" w:rsidR="00424AF6" w:rsidRDefault="00424AF6" w:rsidP="00424AF6">
      <w:pPr>
        <w:autoSpaceDE w:val="0"/>
        <w:autoSpaceDN w:val="0"/>
        <w:adjustRightInd w:val="0"/>
        <w:rPr>
          <w:rFonts w:cs="Arial"/>
          <w:szCs w:val="24"/>
          <w:lang w:eastAsia="en-GB"/>
        </w:rPr>
      </w:pPr>
      <w:r>
        <w:rPr>
          <w:rFonts w:cs="Arial"/>
          <w:szCs w:val="24"/>
          <w:lang w:eastAsia="en-GB"/>
        </w:rPr>
        <w:t>The Council’s draft budget for 2020//21 has been prepared in line with the</w:t>
      </w:r>
    </w:p>
    <w:p w14:paraId="757F1871" w14:textId="77777777" w:rsidR="00424AF6" w:rsidRDefault="00424AF6" w:rsidP="00424AF6">
      <w:pPr>
        <w:autoSpaceDE w:val="0"/>
        <w:autoSpaceDN w:val="0"/>
        <w:adjustRightInd w:val="0"/>
        <w:rPr>
          <w:rFonts w:cs="Arial"/>
          <w:szCs w:val="24"/>
          <w:lang w:eastAsia="en-GB"/>
        </w:rPr>
      </w:pPr>
      <w:r>
        <w:rPr>
          <w:rFonts w:cs="Arial"/>
          <w:szCs w:val="24"/>
          <w:lang w:eastAsia="en-GB"/>
        </w:rPr>
        <w:t>Council’s priorities:</w:t>
      </w:r>
    </w:p>
    <w:p w14:paraId="27D9A382" w14:textId="77777777" w:rsidR="00424AF6" w:rsidRDefault="00424AF6" w:rsidP="00424AF6">
      <w:pPr>
        <w:autoSpaceDE w:val="0"/>
        <w:autoSpaceDN w:val="0"/>
        <w:adjustRightInd w:val="0"/>
        <w:rPr>
          <w:rFonts w:cs="Arial"/>
          <w:szCs w:val="24"/>
          <w:lang w:eastAsia="en-GB"/>
        </w:rPr>
      </w:pPr>
      <w:r>
        <w:rPr>
          <w:rFonts w:cs="Arial"/>
          <w:szCs w:val="24"/>
          <w:lang w:eastAsia="en-GB"/>
        </w:rPr>
        <w:t>● Building a Better Harrow</w:t>
      </w:r>
    </w:p>
    <w:p w14:paraId="636280D3" w14:textId="77777777" w:rsidR="00424AF6" w:rsidRDefault="00424AF6" w:rsidP="00424AF6">
      <w:pPr>
        <w:autoSpaceDE w:val="0"/>
        <w:autoSpaceDN w:val="0"/>
        <w:adjustRightInd w:val="0"/>
        <w:rPr>
          <w:rFonts w:cs="Arial"/>
          <w:szCs w:val="24"/>
          <w:lang w:eastAsia="en-GB"/>
        </w:rPr>
      </w:pPr>
      <w:r>
        <w:rPr>
          <w:rFonts w:cs="Arial"/>
          <w:szCs w:val="24"/>
          <w:lang w:eastAsia="en-GB"/>
        </w:rPr>
        <w:t>● Supporting Those Most in Need</w:t>
      </w:r>
    </w:p>
    <w:p w14:paraId="54F50D3F" w14:textId="77777777" w:rsidR="00424AF6" w:rsidRDefault="00424AF6" w:rsidP="00424AF6">
      <w:pPr>
        <w:autoSpaceDE w:val="0"/>
        <w:autoSpaceDN w:val="0"/>
        <w:adjustRightInd w:val="0"/>
        <w:rPr>
          <w:rFonts w:cs="Arial"/>
          <w:szCs w:val="24"/>
          <w:lang w:eastAsia="en-GB"/>
        </w:rPr>
      </w:pPr>
      <w:r>
        <w:rPr>
          <w:rFonts w:cs="Arial"/>
          <w:szCs w:val="24"/>
          <w:lang w:eastAsia="en-GB"/>
        </w:rPr>
        <w:t>● Protecting Vital Public Services</w:t>
      </w:r>
    </w:p>
    <w:p w14:paraId="580A079F" w14:textId="77777777" w:rsidR="00424AF6" w:rsidRDefault="00424AF6" w:rsidP="00424AF6">
      <w:pPr>
        <w:autoSpaceDE w:val="0"/>
        <w:autoSpaceDN w:val="0"/>
        <w:adjustRightInd w:val="0"/>
        <w:rPr>
          <w:rFonts w:cs="Arial"/>
          <w:szCs w:val="24"/>
          <w:lang w:eastAsia="en-GB"/>
        </w:rPr>
      </w:pPr>
      <w:r>
        <w:rPr>
          <w:rFonts w:cs="Arial"/>
          <w:szCs w:val="24"/>
          <w:lang w:eastAsia="en-GB"/>
        </w:rPr>
        <w:t>● Delivering a Strong Local Economy for All</w:t>
      </w:r>
    </w:p>
    <w:p w14:paraId="13D34185" w14:textId="77777777" w:rsidR="00424AF6" w:rsidRDefault="00424AF6" w:rsidP="00424AF6">
      <w:pPr>
        <w:autoSpaceDE w:val="0"/>
        <w:autoSpaceDN w:val="0"/>
        <w:adjustRightInd w:val="0"/>
        <w:rPr>
          <w:rFonts w:cs="Arial"/>
          <w:szCs w:val="24"/>
          <w:lang w:eastAsia="en-GB"/>
        </w:rPr>
      </w:pPr>
      <w:r>
        <w:rPr>
          <w:rFonts w:cs="Arial"/>
          <w:szCs w:val="24"/>
          <w:lang w:eastAsia="en-GB"/>
        </w:rPr>
        <w:t>● Modernising Harrow Council</w:t>
      </w:r>
    </w:p>
    <w:p w14:paraId="22EBFA27" w14:textId="77777777"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14:paraId="14147520" w14:textId="77777777" w:rsidR="00BA397D" w:rsidRDefault="00BA397D" w:rsidP="008D1750">
      <w:pPr>
        <w:pStyle w:val="Heading1"/>
        <w:keepNext/>
      </w:pPr>
    </w:p>
    <w:p w14:paraId="51E85E3E" w14:textId="77777777" w:rsidR="002A2389" w:rsidRDefault="002A2389" w:rsidP="008D1750">
      <w:pPr>
        <w:pStyle w:val="Heading1"/>
        <w:keepNext/>
      </w:pPr>
      <w:r>
        <w:t>Section 3 - Statutory Officer Clearance</w:t>
      </w:r>
      <w:r w:rsidR="00BE1C78">
        <w:t xml:space="preserve"> </w:t>
      </w:r>
      <w:r w:rsidR="001417FD">
        <w:t>(Council and Joint Reports)</w:t>
      </w:r>
    </w:p>
    <w:p w14:paraId="3BB7338D" w14:textId="77777777"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9"/>
        <w:gridCol w:w="356"/>
        <w:gridCol w:w="222"/>
        <w:gridCol w:w="3228"/>
      </w:tblGrid>
      <w:tr w:rsidR="002A2389" w14:paraId="48872149" w14:textId="77777777" w:rsidTr="007443A1">
        <w:tc>
          <w:tcPr>
            <w:tcW w:w="2768" w:type="pct"/>
            <w:tcBorders>
              <w:bottom w:val="nil"/>
              <w:right w:val="nil"/>
            </w:tcBorders>
          </w:tcPr>
          <w:p w14:paraId="7E417971" w14:textId="77777777" w:rsidR="002A2389" w:rsidRDefault="002A2389">
            <w:pPr>
              <w:pStyle w:val="Infotext"/>
            </w:pPr>
          </w:p>
          <w:p w14:paraId="30DCE05C" w14:textId="77777777" w:rsidR="002A2389" w:rsidRDefault="002A2389">
            <w:pPr>
              <w:pStyle w:val="Infotext"/>
            </w:pPr>
          </w:p>
        </w:tc>
        <w:tc>
          <w:tcPr>
            <w:tcW w:w="209" w:type="pct"/>
            <w:tcBorders>
              <w:left w:val="nil"/>
              <w:right w:val="nil"/>
            </w:tcBorders>
          </w:tcPr>
          <w:p w14:paraId="2497EA16" w14:textId="77777777" w:rsidR="002A2389" w:rsidRDefault="002A2389">
            <w:pPr>
              <w:pStyle w:val="Infotext"/>
            </w:pPr>
          </w:p>
        </w:tc>
        <w:tc>
          <w:tcPr>
            <w:tcW w:w="130" w:type="pct"/>
            <w:tcBorders>
              <w:left w:val="nil"/>
              <w:bottom w:val="nil"/>
              <w:right w:val="nil"/>
            </w:tcBorders>
          </w:tcPr>
          <w:p w14:paraId="72FC1E76" w14:textId="77777777" w:rsidR="002A2389" w:rsidRDefault="002A2389">
            <w:pPr>
              <w:pStyle w:val="Infotext"/>
            </w:pPr>
          </w:p>
        </w:tc>
        <w:tc>
          <w:tcPr>
            <w:tcW w:w="1893" w:type="pct"/>
            <w:tcBorders>
              <w:left w:val="nil"/>
              <w:bottom w:val="nil"/>
            </w:tcBorders>
          </w:tcPr>
          <w:p w14:paraId="4D299837" w14:textId="77777777" w:rsidR="002A2389" w:rsidRDefault="002A2389">
            <w:pPr>
              <w:pStyle w:val="Infotext"/>
            </w:pPr>
          </w:p>
          <w:p w14:paraId="4FC15FDA" w14:textId="7B6436B6" w:rsidR="002A2389" w:rsidRDefault="002A2389" w:rsidP="007443A1">
            <w:pPr>
              <w:pStyle w:val="Infotext"/>
            </w:pPr>
            <w:r>
              <w:t>on behalf of the</w:t>
            </w:r>
          </w:p>
        </w:tc>
      </w:tr>
      <w:tr w:rsidR="002A2389" w14:paraId="3D738D1B" w14:textId="77777777" w:rsidTr="007443A1">
        <w:tc>
          <w:tcPr>
            <w:tcW w:w="2768" w:type="pct"/>
            <w:tcBorders>
              <w:top w:val="nil"/>
              <w:bottom w:val="nil"/>
            </w:tcBorders>
          </w:tcPr>
          <w:p w14:paraId="0314C75D" w14:textId="1A521112" w:rsidR="002A2389" w:rsidRDefault="002A2389" w:rsidP="00C171C8">
            <w:pPr>
              <w:pStyle w:val="Infotext"/>
            </w:pPr>
            <w:r>
              <w:t>Name:</w:t>
            </w:r>
            <w:r w:rsidR="00C171C8">
              <w:t xml:space="preserve">  </w:t>
            </w:r>
            <w:r w:rsidR="00F646E1">
              <w:t>Donna Edwards</w:t>
            </w:r>
          </w:p>
        </w:tc>
        <w:tc>
          <w:tcPr>
            <w:tcW w:w="209" w:type="pct"/>
            <w:tcBorders>
              <w:bottom w:val="single" w:sz="4" w:space="0" w:color="auto"/>
            </w:tcBorders>
          </w:tcPr>
          <w:p w14:paraId="4F30E618" w14:textId="5965A466" w:rsidR="002A2389" w:rsidRDefault="00F646E1">
            <w:pPr>
              <w:pStyle w:val="Infotext"/>
            </w:pPr>
            <w:r>
              <w:t>x</w:t>
            </w:r>
          </w:p>
        </w:tc>
        <w:tc>
          <w:tcPr>
            <w:tcW w:w="130" w:type="pct"/>
            <w:tcBorders>
              <w:top w:val="nil"/>
              <w:bottom w:val="nil"/>
              <w:right w:val="nil"/>
            </w:tcBorders>
          </w:tcPr>
          <w:p w14:paraId="21F8001D" w14:textId="77777777" w:rsidR="002A2389" w:rsidRDefault="002A2389">
            <w:pPr>
              <w:pStyle w:val="Infotext"/>
            </w:pPr>
          </w:p>
        </w:tc>
        <w:tc>
          <w:tcPr>
            <w:tcW w:w="1893" w:type="pct"/>
            <w:tcBorders>
              <w:top w:val="nil"/>
              <w:left w:val="nil"/>
              <w:bottom w:val="nil"/>
            </w:tcBorders>
          </w:tcPr>
          <w:p w14:paraId="42291766" w14:textId="77777777" w:rsidR="002A2389" w:rsidRDefault="002A2389">
            <w:pPr>
              <w:pStyle w:val="Infotext"/>
            </w:pPr>
            <w:r>
              <w:t>Chief Financial Officer</w:t>
            </w:r>
          </w:p>
        </w:tc>
      </w:tr>
      <w:tr w:rsidR="002A2389" w14:paraId="7FD1C2F6" w14:textId="77777777" w:rsidTr="007443A1">
        <w:tc>
          <w:tcPr>
            <w:tcW w:w="2768" w:type="pct"/>
            <w:tcBorders>
              <w:top w:val="nil"/>
              <w:right w:val="nil"/>
            </w:tcBorders>
          </w:tcPr>
          <w:p w14:paraId="14F9119D" w14:textId="77777777" w:rsidR="002A2389" w:rsidRDefault="002A2389">
            <w:pPr>
              <w:pStyle w:val="Infotext"/>
            </w:pPr>
            <w:r>
              <w:t xml:space="preserve"> </w:t>
            </w:r>
          </w:p>
          <w:p w14:paraId="32256E7B" w14:textId="47E9BBB5" w:rsidR="002A2389" w:rsidRDefault="002A2389" w:rsidP="002B5ED3">
            <w:pPr>
              <w:pStyle w:val="Infotext"/>
            </w:pPr>
            <w:r>
              <w:t xml:space="preserve">Date: </w:t>
            </w:r>
            <w:r w:rsidR="00C171C8">
              <w:t xml:space="preserve"> </w:t>
            </w:r>
            <w:r w:rsidR="002B5ED3">
              <w:t>02.01.20</w:t>
            </w:r>
          </w:p>
        </w:tc>
        <w:tc>
          <w:tcPr>
            <w:tcW w:w="209" w:type="pct"/>
            <w:tcBorders>
              <w:left w:val="nil"/>
              <w:bottom w:val="single" w:sz="4" w:space="0" w:color="auto"/>
              <w:right w:val="nil"/>
            </w:tcBorders>
          </w:tcPr>
          <w:p w14:paraId="610C323C" w14:textId="77777777" w:rsidR="002A2389" w:rsidRDefault="002A2389">
            <w:pPr>
              <w:pStyle w:val="Infotext"/>
            </w:pPr>
          </w:p>
        </w:tc>
        <w:tc>
          <w:tcPr>
            <w:tcW w:w="130" w:type="pct"/>
            <w:tcBorders>
              <w:top w:val="nil"/>
              <w:left w:val="nil"/>
              <w:right w:val="nil"/>
            </w:tcBorders>
          </w:tcPr>
          <w:p w14:paraId="2BF00190" w14:textId="77777777" w:rsidR="002A2389" w:rsidRDefault="002A2389">
            <w:pPr>
              <w:pStyle w:val="Infotext"/>
            </w:pPr>
          </w:p>
        </w:tc>
        <w:tc>
          <w:tcPr>
            <w:tcW w:w="1893" w:type="pct"/>
            <w:tcBorders>
              <w:top w:val="nil"/>
              <w:left w:val="nil"/>
            </w:tcBorders>
          </w:tcPr>
          <w:p w14:paraId="3178BC04" w14:textId="77777777" w:rsidR="002A2389" w:rsidRDefault="002A2389">
            <w:pPr>
              <w:pStyle w:val="Infotext"/>
            </w:pPr>
          </w:p>
        </w:tc>
      </w:tr>
    </w:tbl>
    <w:p w14:paraId="0EE5A111" w14:textId="77777777" w:rsidR="002A2389" w:rsidRDefault="002A2389">
      <w:pPr>
        <w:rPr>
          <w:szCs w:val="24"/>
        </w:rPr>
      </w:pPr>
    </w:p>
    <w:p w14:paraId="1A60C160" w14:textId="77777777" w:rsidR="00A51FAE" w:rsidRDefault="00A51FAE">
      <w:pPr>
        <w:rPr>
          <w:szCs w:val="24"/>
        </w:rPr>
      </w:pPr>
    </w:p>
    <w:p w14:paraId="0CE73C32" w14:textId="77777777"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2"/>
        <w:gridCol w:w="383"/>
        <w:gridCol w:w="234"/>
        <w:gridCol w:w="3586"/>
      </w:tblGrid>
      <w:tr w:rsidR="00080819" w14:paraId="71F9DEB6" w14:textId="77777777" w:rsidTr="00FF30F2">
        <w:tc>
          <w:tcPr>
            <w:tcW w:w="4752" w:type="dxa"/>
            <w:tcBorders>
              <w:bottom w:val="nil"/>
              <w:right w:val="nil"/>
            </w:tcBorders>
          </w:tcPr>
          <w:p w14:paraId="1DFD061C" w14:textId="77777777" w:rsidR="00080819" w:rsidRDefault="00080819" w:rsidP="00FF30F2">
            <w:pPr>
              <w:pStyle w:val="Infotext"/>
            </w:pPr>
          </w:p>
          <w:p w14:paraId="0EE01FA4" w14:textId="77777777" w:rsidR="00080819" w:rsidRDefault="00080819" w:rsidP="00FF30F2">
            <w:pPr>
              <w:pStyle w:val="Infotext"/>
            </w:pPr>
          </w:p>
        </w:tc>
        <w:tc>
          <w:tcPr>
            <w:tcW w:w="387" w:type="dxa"/>
            <w:tcBorders>
              <w:left w:val="nil"/>
              <w:right w:val="nil"/>
            </w:tcBorders>
          </w:tcPr>
          <w:p w14:paraId="472A8449" w14:textId="77777777" w:rsidR="00080819" w:rsidRDefault="00080819" w:rsidP="00FF30F2">
            <w:pPr>
              <w:pStyle w:val="Infotext"/>
            </w:pPr>
          </w:p>
        </w:tc>
        <w:tc>
          <w:tcPr>
            <w:tcW w:w="236" w:type="dxa"/>
            <w:tcBorders>
              <w:left w:val="nil"/>
              <w:bottom w:val="nil"/>
              <w:right w:val="nil"/>
            </w:tcBorders>
          </w:tcPr>
          <w:p w14:paraId="4521B6B7" w14:textId="77777777" w:rsidR="00080819" w:rsidRDefault="00080819" w:rsidP="00FF30F2">
            <w:pPr>
              <w:pStyle w:val="Infotext"/>
            </w:pPr>
          </w:p>
        </w:tc>
        <w:tc>
          <w:tcPr>
            <w:tcW w:w="3890" w:type="dxa"/>
            <w:tcBorders>
              <w:left w:val="nil"/>
              <w:bottom w:val="nil"/>
            </w:tcBorders>
          </w:tcPr>
          <w:p w14:paraId="396B6E49" w14:textId="77777777" w:rsidR="00080819" w:rsidRDefault="00080819" w:rsidP="00FF30F2">
            <w:pPr>
              <w:pStyle w:val="Infotext"/>
            </w:pPr>
          </w:p>
          <w:p w14:paraId="6972BE42" w14:textId="77777777" w:rsidR="00080819" w:rsidRDefault="00080819" w:rsidP="00FF30F2">
            <w:pPr>
              <w:pStyle w:val="Infotext"/>
            </w:pPr>
          </w:p>
        </w:tc>
      </w:tr>
      <w:tr w:rsidR="00080819" w14:paraId="0125DD1D" w14:textId="77777777" w:rsidTr="00FF30F2">
        <w:tc>
          <w:tcPr>
            <w:tcW w:w="4752" w:type="dxa"/>
            <w:tcBorders>
              <w:top w:val="nil"/>
              <w:bottom w:val="nil"/>
            </w:tcBorders>
          </w:tcPr>
          <w:p w14:paraId="19E1EC2C" w14:textId="738177A0" w:rsidR="00080819" w:rsidRDefault="00080819" w:rsidP="00C171C8">
            <w:pPr>
              <w:pStyle w:val="Infotext"/>
            </w:pPr>
            <w:r>
              <w:t xml:space="preserve">Name: </w:t>
            </w:r>
            <w:r w:rsidR="00C171C8">
              <w:t xml:space="preserve"> </w:t>
            </w:r>
            <w:r w:rsidR="007443A1">
              <w:t>Paul Hewitt</w:t>
            </w:r>
          </w:p>
        </w:tc>
        <w:tc>
          <w:tcPr>
            <w:tcW w:w="387" w:type="dxa"/>
            <w:tcBorders>
              <w:bottom w:val="single" w:sz="4" w:space="0" w:color="auto"/>
            </w:tcBorders>
          </w:tcPr>
          <w:p w14:paraId="0B2E17CC" w14:textId="1B06EB66" w:rsidR="00080819" w:rsidRDefault="007443A1" w:rsidP="00FF30F2">
            <w:pPr>
              <w:pStyle w:val="Infotext"/>
            </w:pPr>
            <w:r>
              <w:t>x</w:t>
            </w:r>
          </w:p>
        </w:tc>
        <w:tc>
          <w:tcPr>
            <w:tcW w:w="236" w:type="dxa"/>
            <w:tcBorders>
              <w:top w:val="nil"/>
              <w:bottom w:val="nil"/>
              <w:right w:val="nil"/>
            </w:tcBorders>
          </w:tcPr>
          <w:p w14:paraId="0253AF5A" w14:textId="77777777" w:rsidR="00080819" w:rsidRDefault="00080819" w:rsidP="00FF30F2">
            <w:pPr>
              <w:pStyle w:val="Infotext"/>
            </w:pPr>
          </w:p>
        </w:tc>
        <w:tc>
          <w:tcPr>
            <w:tcW w:w="3890" w:type="dxa"/>
            <w:tcBorders>
              <w:top w:val="nil"/>
              <w:left w:val="nil"/>
              <w:bottom w:val="nil"/>
            </w:tcBorders>
          </w:tcPr>
          <w:p w14:paraId="5F7AB2AF" w14:textId="77777777" w:rsidR="00080819" w:rsidRDefault="00080819" w:rsidP="00FF30F2">
            <w:pPr>
              <w:pStyle w:val="Infotext"/>
            </w:pPr>
            <w:r>
              <w:t>Corporate Director</w:t>
            </w:r>
          </w:p>
        </w:tc>
      </w:tr>
      <w:tr w:rsidR="00080819" w14:paraId="07854778" w14:textId="77777777" w:rsidTr="00FF30F2">
        <w:tc>
          <w:tcPr>
            <w:tcW w:w="4752" w:type="dxa"/>
            <w:tcBorders>
              <w:top w:val="nil"/>
              <w:right w:val="nil"/>
            </w:tcBorders>
          </w:tcPr>
          <w:p w14:paraId="24A05D7B" w14:textId="77777777" w:rsidR="00080819" w:rsidRDefault="00080819" w:rsidP="00FF30F2">
            <w:pPr>
              <w:pStyle w:val="Infotext"/>
            </w:pPr>
            <w:r>
              <w:t xml:space="preserve"> </w:t>
            </w:r>
          </w:p>
          <w:p w14:paraId="372EF726" w14:textId="4E93E6B7" w:rsidR="00080819" w:rsidRDefault="00080819" w:rsidP="00C171C8">
            <w:pPr>
              <w:pStyle w:val="Infotext"/>
            </w:pPr>
            <w:r>
              <w:t xml:space="preserve">Date: </w:t>
            </w:r>
            <w:r w:rsidR="00C171C8">
              <w:t xml:space="preserve"> </w:t>
            </w:r>
            <w:r w:rsidR="007443A1">
              <w:t>02.01.20</w:t>
            </w:r>
          </w:p>
        </w:tc>
        <w:tc>
          <w:tcPr>
            <w:tcW w:w="387" w:type="dxa"/>
            <w:tcBorders>
              <w:left w:val="nil"/>
              <w:bottom w:val="single" w:sz="4" w:space="0" w:color="auto"/>
              <w:right w:val="nil"/>
            </w:tcBorders>
          </w:tcPr>
          <w:p w14:paraId="1FCC4C61" w14:textId="77777777" w:rsidR="00080819" w:rsidRDefault="00080819" w:rsidP="00FF30F2">
            <w:pPr>
              <w:pStyle w:val="Infotext"/>
            </w:pPr>
          </w:p>
        </w:tc>
        <w:tc>
          <w:tcPr>
            <w:tcW w:w="236" w:type="dxa"/>
            <w:tcBorders>
              <w:top w:val="nil"/>
              <w:left w:val="nil"/>
              <w:right w:val="nil"/>
            </w:tcBorders>
          </w:tcPr>
          <w:p w14:paraId="7B9ADFAE" w14:textId="77777777" w:rsidR="00080819" w:rsidRDefault="00080819" w:rsidP="00FF30F2">
            <w:pPr>
              <w:pStyle w:val="Infotext"/>
            </w:pPr>
          </w:p>
        </w:tc>
        <w:tc>
          <w:tcPr>
            <w:tcW w:w="3890" w:type="dxa"/>
            <w:tcBorders>
              <w:top w:val="nil"/>
              <w:left w:val="nil"/>
            </w:tcBorders>
          </w:tcPr>
          <w:p w14:paraId="7F840A1F" w14:textId="77777777" w:rsidR="00080819" w:rsidRDefault="00080819" w:rsidP="00FF30F2">
            <w:pPr>
              <w:pStyle w:val="Infotext"/>
            </w:pPr>
          </w:p>
        </w:tc>
      </w:tr>
    </w:tbl>
    <w:p w14:paraId="1F1371FB" w14:textId="77777777" w:rsidR="00080819" w:rsidRDefault="00080819">
      <w:pPr>
        <w:rPr>
          <w:szCs w:val="24"/>
        </w:rPr>
      </w:pPr>
    </w:p>
    <w:p w14:paraId="4808642E" w14:textId="77777777" w:rsidR="00080819" w:rsidRDefault="00080819">
      <w:pPr>
        <w:rPr>
          <w:szCs w:val="24"/>
        </w:rPr>
      </w:pPr>
    </w:p>
    <w:p w14:paraId="04F802D2" w14:textId="77777777"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A51FAE" w14:paraId="6AD235C2" w14:textId="77777777">
        <w:trPr>
          <w:trHeight w:val="965"/>
        </w:trPr>
        <w:tc>
          <w:tcPr>
            <w:tcW w:w="3025" w:type="pct"/>
            <w:tcBorders>
              <w:right w:val="nil"/>
            </w:tcBorders>
          </w:tcPr>
          <w:p w14:paraId="3990D80E" w14:textId="77777777" w:rsidR="00A51FAE" w:rsidRDefault="00A51FAE" w:rsidP="004213D7">
            <w:pPr>
              <w:pStyle w:val="Infotext"/>
              <w:rPr>
                <w:rFonts w:ascii="Arial Black" w:hAnsi="Arial Black"/>
              </w:rPr>
            </w:pPr>
          </w:p>
          <w:p w14:paraId="04BD598C" w14:textId="77777777" w:rsidR="00A51FAE" w:rsidRDefault="00A51FAE" w:rsidP="004213D7">
            <w:pPr>
              <w:pStyle w:val="Infotext"/>
              <w:rPr>
                <w:rFonts w:ascii="Arial Black" w:hAnsi="Arial Black"/>
              </w:rPr>
            </w:pPr>
            <w:r>
              <w:rPr>
                <w:rFonts w:ascii="Arial Black" w:hAnsi="Arial Black"/>
              </w:rPr>
              <w:t>Ward Councillors notified:</w:t>
            </w:r>
          </w:p>
          <w:p w14:paraId="6F20F5C5" w14:textId="77777777" w:rsidR="00A51FAE" w:rsidRPr="00A50388" w:rsidRDefault="00A50388" w:rsidP="004213D7">
            <w:pPr>
              <w:pStyle w:val="Infotext"/>
              <w:rPr>
                <w:b/>
                <w:color w:val="FF0000"/>
              </w:rPr>
            </w:pPr>
            <w:r w:rsidRPr="00A50388">
              <w:rPr>
                <w:b/>
                <w:color w:val="FF0000"/>
              </w:rPr>
              <w:t>MANDATORY</w:t>
            </w:r>
          </w:p>
        </w:tc>
        <w:tc>
          <w:tcPr>
            <w:tcW w:w="1975" w:type="pct"/>
            <w:tcBorders>
              <w:left w:val="nil"/>
            </w:tcBorders>
          </w:tcPr>
          <w:p w14:paraId="5E818352" w14:textId="77777777" w:rsidR="00A51FAE" w:rsidRDefault="00A51FAE" w:rsidP="004213D7">
            <w:pPr>
              <w:pStyle w:val="Infotext"/>
            </w:pPr>
          </w:p>
          <w:p w14:paraId="2997CB44" w14:textId="48D73195" w:rsidR="00A51FAE" w:rsidRPr="00A406F3" w:rsidRDefault="00A51FAE" w:rsidP="004213D7">
            <w:pPr>
              <w:pStyle w:val="Infotext"/>
              <w:spacing w:before="120"/>
              <w:rPr>
                <w:b/>
              </w:rPr>
            </w:pPr>
            <w:r w:rsidRPr="00A406F3">
              <w:rPr>
                <w:b/>
              </w:rPr>
              <w:t xml:space="preserve">NO </w:t>
            </w:r>
          </w:p>
          <w:p w14:paraId="06EDC604" w14:textId="77777777" w:rsidR="00A51FAE" w:rsidRPr="003D78F6" w:rsidRDefault="00A51FAE" w:rsidP="007443A1">
            <w:pPr>
              <w:pStyle w:val="Infotext"/>
              <w:rPr>
                <w:i/>
                <w:sz w:val="24"/>
                <w:szCs w:val="24"/>
              </w:rPr>
            </w:pPr>
            <w:bookmarkStart w:id="1" w:name="_GoBack"/>
            <w:bookmarkEnd w:id="1"/>
          </w:p>
        </w:tc>
      </w:tr>
    </w:tbl>
    <w:p w14:paraId="1D65370F" w14:textId="77777777" w:rsidR="00A51FAE" w:rsidRPr="00A51FAE" w:rsidRDefault="00A51FAE">
      <w:pPr>
        <w:rPr>
          <w:szCs w:val="24"/>
        </w:rPr>
      </w:pPr>
    </w:p>
    <w:p w14:paraId="4EFDFD5C" w14:textId="77777777" w:rsidR="00EE0325" w:rsidRPr="00A51FAE" w:rsidRDefault="00EE0325" w:rsidP="008D1750">
      <w:pPr>
        <w:pStyle w:val="Heading1"/>
        <w:keepNext/>
        <w:rPr>
          <w:rFonts w:ascii="Arial" w:hAnsi="Arial"/>
          <w:sz w:val="24"/>
          <w:szCs w:val="24"/>
        </w:rPr>
      </w:pPr>
    </w:p>
    <w:p w14:paraId="00ED9422" w14:textId="77777777" w:rsidR="00A51FAE" w:rsidRPr="00A51FAE" w:rsidRDefault="00A51FAE" w:rsidP="00A51FAE">
      <w:pPr>
        <w:rPr>
          <w:szCs w:val="24"/>
        </w:rPr>
      </w:pPr>
    </w:p>
    <w:p w14:paraId="35588A6F" w14:textId="77777777" w:rsidR="002A2389" w:rsidRDefault="002A2389" w:rsidP="008D1750">
      <w:pPr>
        <w:pStyle w:val="Heading1"/>
        <w:keepNext/>
      </w:pPr>
      <w:r>
        <w:t>Section 4 - Contact Details and Background Papers</w:t>
      </w:r>
    </w:p>
    <w:p w14:paraId="20C39301" w14:textId="77777777" w:rsidR="002A2389" w:rsidRDefault="002A2389" w:rsidP="008D1750">
      <w:pPr>
        <w:keepNext/>
        <w:rPr>
          <w:rFonts w:cs="Arial"/>
        </w:rPr>
      </w:pPr>
    </w:p>
    <w:p w14:paraId="09EB41B4" w14:textId="77777777" w:rsidR="002A2389" w:rsidRDefault="002A2389"/>
    <w:p w14:paraId="44FB963F" w14:textId="77777777" w:rsidR="002B5ED3" w:rsidRDefault="002A2389">
      <w:pPr>
        <w:pStyle w:val="Infotext"/>
      </w:pPr>
      <w:r w:rsidRPr="00D914D2">
        <w:rPr>
          <w:b/>
        </w:rPr>
        <w:t>Contact:</w:t>
      </w:r>
      <w:r>
        <w:t xml:space="preserve">  </w:t>
      </w:r>
    </w:p>
    <w:p w14:paraId="690D9BDF" w14:textId="02BFD3BF" w:rsidR="002B5ED3" w:rsidRDefault="002B5ED3">
      <w:pPr>
        <w:pStyle w:val="Infotext"/>
        <w:rPr>
          <w:rFonts w:cs="Arial"/>
          <w:sz w:val="24"/>
        </w:rPr>
      </w:pPr>
      <w:r>
        <w:rPr>
          <w:rFonts w:cs="Arial"/>
          <w:sz w:val="24"/>
        </w:rPr>
        <w:t xml:space="preserve">Donna Edwards, Finance Business Partner (Adults &amp; Public Health) </w:t>
      </w:r>
    </w:p>
    <w:p w14:paraId="59FAAB1E" w14:textId="33790683" w:rsidR="002B5ED3" w:rsidRDefault="002B5ED3">
      <w:pPr>
        <w:pStyle w:val="Infotext"/>
        <w:rPr>
          <w:rFonts w:cs="Arial"/>
          <w:sz w:val="24"/>
        </w:rPr>
      </w:pPr>
      <w:r>
        <w:rPr>
          <w:rFonts w:cs="Arial"/>
          <w:sz w:val="24"/>
        </w:rPr>
        <w:t xml:space="preserve">Email:  </w:t>
      </w:r>
      <w:hyperlink r:id="rId10" w:history="1">
        <w:r w:rsidRPr="008352F5">
          <w:rPr>
            <w:rStyle w:val="Hyperlink"/>
            <w:rFonts w:cs="Arial"/>
            <w:sz w:val="24"/>
          </w:rPr>
          <w:t>Donna.Edwards@Harrow.Gov.uk</w:t>
        </w:r>
      </w:hyperlink>
    </w:p>
    <w:p w14:paraId="05F0A25C" w14:textId="77777777" w:rsidR="002B5ED3" w:rsidRPr="002B5ED3" w:rsidRDefault="002B5ED3">
      <w:pPr>
        <w:pStyle w:val="Infotext"/>
        <w:rPr>
          <w:rFonts w:cs="Arial"/>
          <w:sz w:val="24"/>
        </w:rPr>
      </w:pPr>
    </w:p>
    <w:p w14:paraId="55FBF26D" w14:textId="77777777" w:rsidR="002A2389" w:rsidRDefault="002A2389"/>
    <w:p w14:paraId="3D901222" w14:textId="77777777" w:rsidR="002A2389" w:rsidRDefault="002A2389"/>
    <w:p w14:paraId="5B146BEE" w14:textId="74309E4B" w:rsidR="002A2389" w:rsidRDefault="002A2389">
      <w:pPr>
        <w:pStyle w:val="Infotext"/>
      </w:pPr>
      <w:r w:rsidRPr="00D914D2">
        <w:rPr>
          <w:b/>
        </w:rPr>
        <w:t>Background Papers</w:t>
      </w:r>
      <w:r>
        <w:t xml:space="preserve">:  </w:t>
      </w:r>
    </w:p>
    <w:p w14:paraId="4C6AB104" w14:textId="6FDE0C16" w:rsidR="002731A4" w:rsidRPr="00E31E47" w:rsidRDefault="002B5ED3" w:rsidP="002731A4">
      <w:r>
        <w:t>None</w:t>
      </w:r>
    </w:p>
    <w:p w14:paraId="397D7189"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6F490" w14:textId="77777777" w:rsidR="007507EB" w:rsidRDefault="007507EB">
      <w:r>
        <w:separator/>
      </w:r>
    </w:p>
  </w:endnote>
  <w:endnote w:type="continuationSeparator" w:id="0">
    <w:p w14:paraId="5EDAE7F8" w14:textId="77777777" w:rsidR="007507EB" w:rsidRDefault="0075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FFC6F" w14:textId="77777777" w:rsidR="007507EB" w:rsidRDefault="007507EB">
      <w:r>
        <w:separator/>
      </w:r>
    </w:p>
  </w:footnote>
  <w:footnote w:type="continuationSeparator" w:id="0">
    <w:p w14:paraId="1DA28DEA" w14:textId="77777777" w:rsidR="007507EB" w:rsidRDefault="00750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A51735"/>
    <w:multiLevelType w:val="hybridMultilevel"/>
    <w:tmpl w:val="21A4D5A6"/>
    <w:lvl w:ilvl="0" w:tplc="3232EFBC">
      <w:start w:val="3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nsid w:val="46F90E7E"/>
    <w:multiLevelType w:val="hybridMultilevel"/>
    <w:tmpl w:val="D9E02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14215B"/>
    <w:multiLevelType w:val="hybridMultilevel"/>
    <w:tmpl w:val="FED03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885B4F"/>
    <w:multiLevelType w:val="hybridMultilevel"/>
    <w:tmpl w:val="F7007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3"/>
  </w:num>
  <w:num w:numId="9">
    <w:abstractNumId w:val="12"/>
  </w:num>
  <w:num w:numId="10">
    <w:abstractNumId w:val="16"/>
  </w:num>
  <w:num w:numId="11">
    <w:abstractNumId w:val="11"/>
  </w:num>
  <w:num w:numId="12">
    <w:abstractNumId w:val="2"/>
  </w:num>
  <w:num w:numId="13">
    <w:abstractNumId w:val="4"/>
  </w:num>
  <w:num w:numId="14">
    <w:abstractNumId w:val="8"/>
  </w:num>
  <w:num w:numId="15">
    <w:abstractNumId w:val="6"/>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110EA"/>
    <w:rsid w:val="00034E3E"/>
    <w:rsid w:val="00050999"/>
    <w:rsid w:val="00057F10"/>
    <w:rsid w:val="000670FD"/>
    <w:rsid w:val="00071EB4"/>
    <w:rsid w:val="00077298"/>
    <w:rsid w:val="00080819"/>
    <w:rsid w:val="000B6DBB"/>
    <w:rsid w:val="000D2BF2"/>
    <w:rsid w:val="000F65C0"/>
    <w:rsid w:val="00111694"/>
    <w:rsid w:val="00122491"/>
    <w:rsid w:val="001417FD"/>
    <w:rsid w:val="0014310F"/>
    <w:rsid w:val="00190411"/>
    <w:rsid w:val="001939BA"/>
    <w:rsid w:val="001C5225"/>
    <w:rsid w:val="001D44DA"/>
    <w:rsid w:val="001E0219"/>
    <w:rsid w:val="001F341E"/>
    <w:rsid w:val="001F5854"/>
    <w:rsid w:val="00231A1D"/>
    <w:rsid w:val="002731A4"/>
    <w:rsid w:val="00296F20"/>
    <w:rsid w:val="002A2389"/>
    <w:rsid w:val="002B5ED3"/>
    <w:rsid w:val="002C08E2"/>
    <w:rsid w:val="002C1794"/>
    <w:rsid w:val="002E77E3"/>
    <w:rsid w:val="003115B3"/>
    <w:rsid w:val="00340978"/>
    <w:rsid w:val="0036224A"/>
    <w:rsid w:val="003B4AC1"/>
    <w:rsid w:val="003B6B15"/>
    <w:rsid w:val="003C0B16"/>
    <w:rsid w:val="00412AC4"/>
    <w:rsid w:val="004213D7"/>
    <w:rsid w:val="0042394B"/>
    <w:rsid w:val="00424AF6"/>
    <w:rsid w:val="00442898"/>
    <w:rsid w:val="00473B08"/>
    <w:rsid w:val="00474B5F"/>
    <w:rsid w:val="004A31FA"/>
    <w:rsid w:val="004B2C9D"/>
    <w:rsid w:val="004C2D29"/>
    <w:rsid w:val="004D0607"/>
    <w:rsid w:val="004D5D86"/>
    <w:rsid w:val="004E667D"/>
    <w:rsid w:val="004E6AF9"/>
    <w:rsid w:val="00513AC6"/>
    <w:rsid w:val="00513FB9"/>
    <w:rsid w:val="005861B4"/>
    <w:rsid w:val="005874F0"/>
    <w:rsid w:val="005D4ADF"/>
    <w:rsid w:val="005E384D"/>
    <w:rsid w:val="005F2181"/>
    <w:rsid w:val="005F724B"/>
    <w:rsid w:val="00626FBD"/>
    <w:rsid w:val="0063072B"/>
    <w:rsid w:val="006465F6"/>
    <w:rsid w:val="00662891"/>
    <w:rsid w:val="00666221"/>
    <w:rsid w:val="00675FCB"/>
    <w:rsid w:val="006956AC"/>
    <w:rsid w:val="006C3914"/>
    <w:rsid w:val="006D2C51"/>
    <w:rsid w:val="006D2DBF"/>
    <w:rsid w:val="0074184E"/>
    <w:rsid w:val="007443A1"/>
    <w:rsid w:val="007507EB"/>
    <w:rsid w:val="00755F8D"/>
    <w:rsid w:val="00796503"/>
    <w:rsid w:val="007D56C8"/>
    <w:rsid w:val="007E7303"/>
    <w:rsid w:val="007F40FA"/>
    <w:rsid w:val="007F7B2F"/>
    <w:rsid w:val="00803162"/>
    <w:rsid w:val="008136B1"/>
    <w:rsid w:val="00883E9C"/>
    <w:rsid w:val="008D1750"/>
    <w:rsid w:val="008E4913"/>
    <w:rsid w:val="008F4594"/>
    <w:rsid w:val="00900464"/>
    <w:rsid w:val="0090100E"/>
    <w:rsid w:val="0093767E"/>
    <w:rsid w:val="00972A02"/>
    <w:rsid w:val="0099517C"/>
    <w:rsid w:val="009B2ECD"/>
    <w:rsid w:val="009B7914"/>
    <w:rsid w:val="009D296B"/>
    <w:rsid w:val="00A15EBF"/>
    <w:rsid w:val="00A24A46"/>
    <w:rsid w:val="00A50388"/>
    <w:rsid w:val="00A51FAE"/>
    <w:rsid w:val="00A566E7"/>
    <w:rsid w:val="00A613C1"/>
    <w:rsid w:val="00A76A21"/>
    <w:rsid w:val="00A940D3"/>
    <w:rsid w:val="00A96FCA"/>
    <w:rsid w:val="00AA4BE8"/>
    <w:rsid w:val="00AC7BA9"/>
    <w:rsid w:val="00AD57B5"/>
    <w:rsid w:val="00B0425E"/>
    <w:rsid w:val="00B27005"/>
    <w:rsid w:val="00B92AA6"/>
    <w:rsid w:val="00B9498A"/>
    <w:rsid w:val="00BA397D"/>
    <w:rsid w:val="00BB4BF2"/>
    <w:rsid w:val="00BB4CAD"/>
    <w:rsid w:val="00BD51E9"/>
    <w:rsid w:val="00BD684A"/>
    <w:rsid w:val="00BE1C78"/>
    <w:rsid w:val="00BF6C06"/>
    <w:rsid w:val="00C171C8"/>
    <w:rsid w:val="00C32DAE"/>
    <w:rsid w:val="00C40E24"/>
    <w:rsid w:val="00C6353D"/>
    <w:rsid w:val="00C82CEC"/>
    <w:rsid w:val="00C96EF5"/>
    <w:rsid w:val="00D1109B"/>
    <w:rsid w:val="00D32B51"/>
    <w:rsid w:val="00D34145"/>
    <w:rsid w:val="00D34668"/>
    <w:rsid w:val="00D3740E"/>
    <w:rsid w:val="00D82F57"/>
    <w:rsid w:val="00D841A5"/>
    <w:rsid w:val="00D914D2"/>
    <w:rsid w:val="00DA25DB"/>
    <w:rsid w:val="00DA5BC6"/>
    <w:rsid w:val="00DB39E5"/>
    <w:rsid w:val="00DC6361"/>
    <w:rsid w:val="00DD4251"/>
    <w:rsid w:val="00DF48BB"/>
    <w:rsid w:val="00E02B50"/>
    <w:rsid w:val="00E03F11"/>
    <w:rsid w:val="00E06DC8"/>
    <w:rsid w:val="00E220B5"/>
    <w:rsid w:val="00E310BA"/>
    <w:rsid w:val="00E73AD9"/>
    <w:rsid w:val="00EA6242"/>
    <w:rsid w:val="00EE0325"/>
    <w:rsid w:val="00F37C8A"/>
    <w:rsid w:val="00F4213B"/>
    <w:rsid w:val="00F6096C"/>
    <w:rsid w:val="00F646E1"/>
    <w:rsid w:val="00F66DED"/>
    <w:rsid w:val="00F849ED"/>
    <w:rsid w:val="00F92398"/>
    <w:rsid w:val="00FC339F"/>
    <w:rsid w:val="00FD31A0"/>
    <w:rsid w:val="00FD6996"/>
    <w:rsid w:val="00FF30F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357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styleId="NormalWeb">
    <w:name w:val="Normal (Web)"/>
    <w:basedOn w:val="Normal"/>
    <w:uiPriority w:val="99"/>
    <w:semiHidden/>
    <w:unhideWhenUsed/>
    <w:rsid w:val="0014310F"/>
    <w:pPr>
      <w:spacing w:before="100" w:beforeAutospacing="1" w:after="100" w:afterAutospacing="1"/>
    </w:pPr>
    <w:rPr>
      <w:rFonts w:ascii="Times New Roman" w:hAnsi="Times New Roman"/>
      <w:szCs w:val="24"/>
      <w:lang w:eastAsia="en-GB"/>
    </w:rPr>
  </w:style>
  <w:style w:type="paragraph" w:customStyle="1" w:styleId="CharCharCharCharCharCharCharChar0">
    <w:name w:val="Char Char Char Char Char Char Char Char"/>
    <w:basedOn w:val="Normal"/>
    <w:rsid w:val="00442898"/>
    <w:pPr>
      <w:spacing w:after="160" w:line="240" w:lineRule="exact"/>
    </w:pPr>
    <w:rPr>
      <w:rFonts w:ascii="Tahoma" w:hAnsi="Tahoma"/>
      <w:sz w:val="20"/>
      <w:lang w:eastAsia="en-GB"/>
    </w:rPr>
  </w:style>
  <w:style w:type="paragraph" w:customStyle="1" w:styleId="Default">
    <w:name w:val="Default"/>
    <w:rsid w:val="0044289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36224A"/>
    <w:rPr>
      <w:sz w:val="16"/>
      <w:szCs w:val="16"/>
    </w:rPr>
  </w:style>
  <w:style w:type="paragraph" w:styleId="CommentText">
    <w:name w:val="annotation text"/>
    <w:basedOn w:val="Normal"/>
    <w:link w:val="CommentTextChar"/>
    <w:semiHidden/>
    <w:unhideWhenUsed/>
    <w:rsid w:val="0036224A"/>
    <w:rPr>
      <w:sz w:val="20"/>
    </w:rPr>
  </w:style>
  <w:style w:type="character" w:customStyle="1" w:styleId="CommentTextChar">
    <w:name w:val="Comment Text Char"/>
    <w:basedOn w:val="DefaultParagraphFont"/>
    <w:link w:val="CommentText"/>
    <w:semiHidden/>
    <w:rsid w:val="0036224A"/>
    <w:rPr>
      <w:rFonts w:ascii="Arial" w:hAnsi="Arial"/>
      <w:lang w:eastAsia="en-US"/>
    </w:rPr>
  </w:style>
  <w:style w:type="paragraph" w:styleId="CommentSubject">
    <w:name w:val="annotation subject"/>
    <w:basedOn w:val="CommentText"/>
    <w:next w:val="CommentText"/>
    <w:link w:val="CommentSubjectChar"/>
    <w:semiHidden/>
    <w:unhideWhenUsed/>
    <w:rsid w:val="0036224A"/>
    <w:rPr>
      <w:b/>
      <w:bCs/>
    </w:rPr>
  </w:style>
  <w:style w:type="character" w:customStyle="1" w:styleId="CommentSubjectChar">
    <w:name w:val="Comment Subject Char"/>
    <w:basedOn w:val="CommentTextChar"/>
    <w:link w:val="CommentSubject"/>
    <w:semiHidden/>
    <w:rsid w:val="0036224A"/>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styleId="NormalWeb">
    <w:name w:val="Normal (Web)"/>
    <w:basedOn w:val="Normal"/>
    <w:uiPriority w:val="99"/>
    <w:semiHidden/>
    <w:unhideWhenUsed/>
    <w:rsid w:val="0014310F"/>
    <w:pPr>
      <w:spacing w:before="100" w:beforeAutospacing="1" w:after="100" w:afterAutospacing="1"/>
    </w:pPr>
    <w:rPr>
      <w:rFonts w:ascii="Times New Roman" w:hAnsi="Times New Roman"/>
      <w:szCs w:val="24"/>
      <w:lang w:eastAsia="en-GB"/>
    </w:rPr>
  </w:style>
  <w:style w:type="paragraph" w:customStyle="1" w:styleId="CharCharCharCharCharCharCharChar0">
    <w:name w:val="Char Char Char Char Char Char Char Char"/>
    <w:basedOn w:val="Normal"/>
    <w:rsid w:val="00442898"/>
    <w:pPr>
      <w:spacing w:after="160" w:line="240" w:lineRule="exact"/>
    </w:pPr>
    <w:rPr>
      <w:rFonts w:ascii="Tahoma" w:hAnsi="Tahoma"/>
      <w:sz w:val="20"/>
      <w:lang w:eastAsia="en-GB"/>
    </w:rPr>
  </w:style>
  <w:style w:type="paragraph" w:customStyle="1" w:styleId="Default">
    <w:name w:val="Default"/>
    <w:rsid w:val="0044289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36224A"/>
    <w:rPr>
      <w:sz w:val="16"/>
      <w:szCs w:val="16"/>
    </w:rPr>
  </w:style>
  <w:style w:type="paragraph" w:styleId="CommentText">
    <w:name w:val="annotation text"/>
    <w:basedOn w:val="Normal"/>
    <w:link w:val="CommentTextChar"/>
    <w:semiHidden/>
    <w:unhideWhenUsed/>
    <w:rsid w:val="0036224A"/>
    <w:rPr>
      <w:sz w:val="20"/>
    </w:rPr>
  </w:style>
  <w:style w:type="character" w:customStyle="1" w:styleId="CommentTextChar">
    <w:name w:val="Comment Text Char"/>
    <w:basedOn w:val="DefaultParagraphFont"/>
    <w:link w:val="CommentText"/>
    <w:semiHidden/>
    <w:rsid w:val="0036224A"/>
    <w:rPr>
      <w:rFonts w:ascii="Arial" w:hAnsi="Arial"/>
      <w:lang w:eastAsia="en-US"/>
    </w:rPr>
  </w:style>
  <w:style w:type="paragraph" w:styleId="CommentSubject">
    <w:name w:val="annotation subject"/>
    <w:basedOn w:val="CommentText"/>
    <w:next w:val="CommentText"/>
    <w:link w:val="CommentSubjectChar"/>
    <w:semiHidden/>
    <w:unhideWhenUsed/>
    <w:rsid w:val="0036224A"/>
    <w:rPr>
      <w:b/>
      <w:bCs/>
    </w:rPr>
  </w:style>
  <w:style w:type="character" w:customStyle="1" w:styleId="CommentSubjectChar">
    <w:name w:val="Comment Subject Char"/>
    <w:basedOn w:val="CommentTextChar"/>
    <w:link w:val="CommentSubject"/>
    <w:semiHidden/>
    <w:rsid w:val="0036224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6639">
      <w:bodyDiv w:val="1"/>
      <w:marLeft w:val="0"/>
      <w:marRight w:val="0"/>
      <w:marTop w:val="0"/>
      <w:marBottom w:val="0"/>
      <w:divBdr>
        <w:top w:val="none" w:sz="0" w:space="0" w:color="auto"/>
        <w:left w:val="none" w:sz="0" w:space="0" w:color="auto"/>
        <w:bottom w:val="none" w:sz="0" w:space="0" w:color="auto"/>
        <w:right w:val="none" w:sz="0" w:space="0" w:color="auto"/>
      </w:divBdr>
    </w:div>
    <w:div w:id="10472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onna.Edwards@Harrow.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F82E-73CE-4042-9D02-409586AD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873</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5833</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Miriam Wearing</cp:lastModifiedBy>
  <cp:revision>5</cp:revision>
  <cp:lastPrinted>2007-07-12T09:53:00Z</cp:lastPrinted>
  <dcterms:created xsi:type="dcterms:W3CDTF">2020-01-03T09:57:00Z</dcterms:created>
  <dcterms:modified xsi:type="dcterms:W3CDTF">2020-01-03T10:01:00Z</dcterms:modified>
</cp:coreProperties>
</file>